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5079DA" w14:textId="0DF9F8A6" w:rsidR="009B0277" w:rsidRPr="009B0277" w:rsidRDefault="009B0277" w:rsidP="009B0277">
      <w:pPr>
        <w:spacing w:after="0" w:line="240" w:lineRule="auto"/>
        <w:ind w:right="432"/>
        <w:rPr>
          <w:rFonts w:ascii="Times New Roman" w:hAnsi="Times New Roman"/>
          <w:sz w:val="20"/>
          <w:szCs w:val="20"/>
        </w:rPr>
      </w:pPr>
      <w:r w:rsidRPr="009B0277">
        <w:rPr>
          <w:rFonts w:ascii="Times New Roman" w:hAnsi="Times New Roman"/>
          <w:sz w:val="20"/>
          <w:szCs w:val="20"/>
        </w:rPr>
        <w:t>Trinity Presbyterian Church</w:t>
      </w:r>
    </w:p>
    <w:p w14:paraId="187D8F27" w14:textId="5B49CE56" w:rsidR="009B0277" w:rsidRPr="009B0277" w:rsidRDefault="009B0277" w:rsidP="009B0277">
      <w:pPr>
        <w:spacing w:after="0" w:line="240" w:lineRule="auto"/>
        <w:ind w:right="432"/>
        <w:rPr>
          <w:rFonts w:ascii="Times New Roman" w:hAnsi="Times New Roman"/>
          <w:sz w:val="20"/>
          <w:szCs w:val="20"/>
        </w:rPr>
      </w:pPr>
      <w:r w:rsidRPr="009B0277">
        <w:rPr>
          <w:rFonts w:ascii="Times New Roman" w:hAnsi="Times New Roman"/>
          <w:sz w:val="20"/>
          <w:szCs w:val="20"/>
        </w:rPr>
        <w:t>Conflict Transformation Resources</w:t>
      </w:r>
    </w:p>
    <w:p w14:paraId="2562F18E" w14:textId="301AFF3B" w:rsidR="009B0277" w:rsidRPr="009B0277" w:rsidRDefault="009B0277" w:rsidP="009B0277">
      <w:pPr>
        <w:spacing w:after="0" w:line="240" w:lineRule="auto"/>
        <w:ind w:right="432"/>
        <w:rPr>
          <w:rFonts w:ascii="Times New Roman" w:hAnsi="Times New Roman"/>
          <w:sz w:val="20"/>
          <w:szCs w:val="20"/>
        </w:rPr>
      </w:pPr>
      <w:r w:rsidRPr="009B0277">
        <w:rPr>
          <w:rFonts w:ascii="Times New Roman" w:hAnsi="Times New Roman"/>
          <w:sz w:val="20"/>
          <w:szCs w:val="20"/>
        </w:rPr>
        <w:t>Jonathan McRay</w:t>
      </w:r>
    </w:p>
    <w:p w14:paraId="6A556E66" w14:textId="77777777" w:rsidR="009B0277" w:rsidRDefault="009B0277" w:rsidP="009B0277">
      <w:pPr>
        <w:spacing w:after="0" w:line="240" w:lineRule="auto"/>
        <w:ind w:right="432"/>
        <w:jc w:val="center"/>
        <w:rPr>
          <w:rFonts w:ascii="Times New Roman" w:hAnsi="Times New Roman"/>
          <w:szCs w:val="22"/>
        </w:rPr>
      </w:pPr>
    </w:p>
    <w:p w14:paraId="0F128C7C" w14:textId="63CB5AD0" w:rsidR="009B0277" w:rsidRDefault="009B0277" w:rsidP="009B0277">
      <w:pPr>
        <w:spacing w:after="0" w:line="240" w:lineRule="auto"/>
        <w:ind w:right="432"/>
        <w:jc w:val="center"/>
        <w:rPr>
          <w:rFonts w:ascii="Times New Roman" w:hAnsi="Times New Roman"/>
          <w:szCs w:val="22"/>
        </w:rPr>
      </w:pPr>
      <w:r w:rsidRPr="009B0277">
        <w:rPr>
          <w:rFonts w:ascii="Times New Roman" w:hAnsi="Times New Roman"/>
          <w:szCs w:val="22"/>
        </w:rPr>
        <w:t>“Conflict creates friction, and friction creates movement, and movement creates change</w:t>
      </w:r>
      <w:r w:rsidR="00516FA5">
        <w:rPr>
          <w:rFonts w:ascii="Times New Roman" w:hAnsi="Times New Roman"/>
          <w:szCs w:val="22"/>
        </w:rPr>
        <w:t>.</w:t>
      </w:r>
      <w:r w:rsidRPr="009B0277">
        <w:rPr>
          <w:rFonts w:ascii="Times New Roman" w:hAnsi="Times New Roman"/>
          <w:szCs w:val="22"/>
        </w:rPr>
        <w:t>”</w:t>
      </w:r>
      <w:r>
        <w:rPr>
          <w:rFonts w:ascii="Times New Roman" w:hAnsi="Times New Roman"/>
          <w:szCs w:val="22"/>
        </w:rPr>
        <w:t xml:space="preserve"> </w:t>
      </w:r>
    </w:p>
    <w:p w14:paraId="561D659A" w14:textId="45B36ABC" w:rsidR="009B0277" w:rsidRPr="009B0277" w:rsidRDefault="009B0277" w:rsidP="009B0277">
      <w:pPr>
        <w:spacing w:after="0" w:line="240" w:lineRule="auto"/>
        <w:ind w:right="432"/>
        <w:jc w:val="center"/>
        <w:rPr>
          <w:rFonts w:ascii="Times New Roman" w:hAnsi="Times New Roman"/>
          <w:szCs w:val="22"/>
        </w:rPr>
      </w:pPr>
      <w:r w:rsidRPr="009B0277">
        <w:rPr>
          <w:rFonts w:ascii="Times New Roman" w:hAnsi="Times New Roman"/>
          <w:szCs w:val="22"/>
        </w:rPr>
        <w:t>-Sherri Mitchell</w:t>
      </w:r>
    </w:p>
    <w:p w14:paraId="72D21D48" w14:textId="77777777" w:rsidR="009B0277" w:rsidRDefault="009B0277" w:rsidP="009B0277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222222"/>
        </w:rPr>
      </w:pPr>
    </w:p>
    <w:p w14:paraId="5D5F45F4" w14:textId="77777777" w:rsidR="009B0277" w:rsidRDefault="009B0277" w:rsidP="009B0277">
      <w:pPr>
        <w:rPr>
          <w:rFonts w:ascii="Times New Roman" w:eastAsia="Times New Roman" w:hAnsi="Times New Roman"/>
          <w:szCs w:val="22"/>
        </w:rPr>
      </w:pPr>
      <w:r w:rsidRPr="00F756A9">
        <w:rPr>
          <w:rFonts w:ascii="Times New Roman" w:eastAsia="Times New Roman" w:hAnsi="Times New Roman"/>
          <w:szCs w:val="22"/>
        </w:rPr>
        <w:t>Kazu Haga</w:t>
      </w:r>
      <w:r>
        <w:rPr>
          <w:rFonts w:ascii="Times New Roman" w:eastAsia="Times New Roman" w:hAnsi="Times New Roman"/>
          <w:szCs w:val="22"/>
        </w:rPr>
        <w:t xml:space="preserve">’s three conditions </w:t>
      </w:r>
      <w:r w:rsidRPr="00F756A9">
        <w:rPr>
          <w:rFonts w:ascii="Times New Roman" w:eastAsia="Times New Roman" w:hAnsi="Times New Roman"/>
          <w:szCs w:val="22"/>
        </w:rPr>
        <w:t>for generative conflict</w:t>
      </w:r>
    </w:p>
    <w:p w14:paraId="2B0B963B" w14:textId="77777777" w:rsidR="009B0277" w:rsidRDefault="009B0277" w:rsidP="009B0277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/>
          <w:szCs w:val="22"/>
        </w:rPr>
      </w:pPr>
      <w:r w:rsidRPr="009B0277">
        <w:rPr>
          <w:rFonts w:ascii="Times New Roman" w:eastAsia="Times New Roman" w:hAnsi="Times New Roman"/>
          <w:i/>
          <w:iCs/>
          <w:szCs w:val="22"/>
        </w:rPr>
        <w:t>Relationships</w:t>
      </w:r>
      <w:r>
        <w:rPr>
          <w:rFonts w:ascii="Times New Roman" w:eastAsia="Times New Roman" w:hAnsi="Times New Roman"/>
          <w:szCs w:val="22"/>
        </w:rPr>
        <w:t xml:space="preserve"> to handle the conflict</w:t>
      </w:r>
    </w:p>
    <w:p w14:paraId="768F212F" w14:textId="3D29F25A" w:rsidR="009B0277" w:rsidRDefault="009B0277" w:rsidP="009B0277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/>
          <w:szCs w:val="22"/>
        </w:rPr>
      </w:pPr>
      <w:r w:rsidRPr="009B0277">
        <w:rPr>
          <w:rFonts w:ascii="Times New Roman" w:eastAsia="Times New Roman" w:hAnsi="Times New Roman"/>
          <w:i/>
          <w:iCs/>
          <w:szCs w:val="22"/>
        </w:rPr>
        <w:t>S</w:t>
      </w:r>
      <w:r w:rsidRPr="009B0277">
        <w:rPr>
          <w:rFonts w:ascii="Times New Roman" w:eastAsia="Times New Roman" w:hAnsi="Times New Roman"/>
          <w:i/>
          <w:iCs/>
          <w:szCs w:val="22"/>
        </w:rPr>
        <w:t>kills</w:t>
      </w:r>
      <w:r w:rsidRPr="00531E5C">
        <w:rPr>
          <w:rFonts w:ascii="Times New Roman" w:eastAsia="Times New Roman" w:hAnsi="Times New Roman"/>
          <w:szCs w:val="22"/>
        </w:rPr>
        <w:t xml:space="preserve"> to handle </w:t>
      </w:r>
      <w:proofErr w:type="gramStart"/>
      <w:r w:rsidRPr="00531E5C">
        <w:rPr>
          <w:rFonts w:ascii="Times New Roman" w:eastAsia="Times New Roman" w:hAnsi="Times New Roman"/>
          <w:szCs w:val="22"/>
        </w:rPr>
        <w:t>the conflict</w:t>
      </w:r>
      <w:proofErr w:type="gramEnd"/>
    </w:p>
    <w:p w14:paraId="6BF8FA6A" w14:textId="6A0982AE" w:rsidR="009B0277" w:rsidRDefault="009B0277" w:rsidP="009B0277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/>
          <w:szCs w:val="22"/>
        </w:rPr>
      </w:pPr>
      <w:r w:rsidRPr="009B0277">
        <w:rPr>
          <w:rFonts w:ascii="Times New Roman" w:eastAsia="Times New Roman" w:hAnsi="Times New Roman"/>
          <w:i/>
          <w:iCs/>
          <w:szCs w:val="22"/>
        </w:rPr>
        <w:t>S</w:t>
      </w:r>
      <w:r w:rsidRPr="009B0277">
        <w:rPr>
          <w:rFonts w:ascii="Times New Roman" w:eastAsia="Times New Roman" w:hAnsi="Times New Roman"/>
          <w:i/>
          <w:iCs/>
          <w:szCs w:val="22"/>
        </w:rPr>
        <w:t>tructure</w:t>
      </w:r>
      <w:r w:rsidRPr="00531E5C">
        <w:rPr>
          <w:rFonts w:ascii="Times New Roman" w:eastAsia="Times New Roman" w:hAnsi="Times New Roman"/>
          <w:szCs w:val="22"/>
        </w:rPr>
        <w:t xml:space="preserve"> to handle </w:t>
      </w:r>
      <w:proofErr w:type="gramStart"/>
      <w:r w:rsidRPr="00531E5C">
        <w:rPr>
          <w:rFonts w:ascii="Times New Roman" w:eastAsia="Times New Roman" w:hAnsi="Times New Roman"/>
          <w:szCs w:val="22"/>
        </w:rPr>
        <w:t>the conflict</w:t>
      </w:r>
      <w:proofErr w:type="gramEnd"/>
    </w:p>
    <w:p w14:paraId="3E03B17F" w14:textId="77777777" w:rsidR="004B00A2" w:rsidRDefault="004B00A2" w:rsidP="004B00A2">
      <w:pPr>
        <w:spacing w:after="0" w:line="240" w:lineRule="auto"/>
        <w:rPr>
          <w:rFonts w:ascii="Times New Roman" w:eastAsia="Times New Roman" w:hAnsi="Times New Roman"/>
          <w:szCs w:val="22"/>
        </w:rPr>
      </w:pPr>
    </w:p>
    <w:p w14:paraId="47C4A085" w14:textId="2C75DA77" w:rsidR="00B44549" w:rsidRDefault="006F54ED" w:rsidP="004B00A2">
      <w:pPr>
        <w:spacing w:after="0" w:line="240" w:lineRule="auto"/>
        <w:rPr>
          <w:rFonts w:ascii="Times New Roman" w:eastAsia="Times New Roman" w:hAnsi="Times New Roman"/>
          <w:szCs w:val="22"/>
        </w:rPr>
      </w:pPr>
      <w:r>
        <w:rPr>
          <w:rFonts w:ascii="Times New Roman" w:eastAsia="Times New Roman" w:hAnsi="Times New Roman"/>
          <w:szCs w:val="22"/>
        </w:rPr>
        <w:t xml:space="preserve">DRAFT: </w:t>
      </w:r>
      <w:r w:rsidR="00E263E0">
        <w:rPr>
          <w:rFonts w:ascii="Times New Roman" w:eastAsia="Times New Roman" w:hAnsi="Times New Roman"/>
          <w:szCs w:val="22"/>
        </w:rPr>
        <w:t>W</w:t>
      </w:r>
      <w:r w:rsidR="00D35375">
        <w:rPr>
          <w:rFonts w:ascii="Times New Roman" w:eastAsia="Times New Roman" w:hAnsi="Times New Roman"/>
          <w:szCs w:val="22"/>
        </w:rPr>
        <w:t>e want to be known by our love</w:t>
      </w:r>
      <w:r w:rsidR="00E263E0">
        <w:rPr>
          <w:rFonts w:ascii="Times New Roman" w:eastAsia="Times New Roman" w:hAnsi="Times New Roman"/>
          <w:szCs w:val="22"/>
        </w:rPr>
        <w:t xml:space="preserve"> so we can make a place where people belong</w:t>
      </w:r>
      <w:r w:rsidR="00A85833">
        <w:rPr>
          <w:rFonts w:ascii="Times New Roman" w:eastAsia="Times New Roman" w:hAnsi="Times New Roman"/>
          <w:szCs w:val="22"/>
        </w:rPr>
        <w:t>.</w:t>
      </w:r>
      <w:r w:rsidR="001450B3">
        <w:rPr>
          <w:rFonts w:ascii="Times New Roman" w:eastAsia="Times New Roman" w:hAnsi="Times New Roman"/>
          <w:szCs w:val="22"/>
        </w:rPr>
        <w:t xml:space="preserve"> </w:t>
      </w:r>
      <w:r w:rsidR="00B44549">
        <w:rPr>
          <w:rFonts w:ascii="Times New Roman" w:eastAsia="Times New Roman" w:hAnsi="Times New Roman"/>
          <w:szCs w:val="22"/>
        </w:rPr>
        <w:t>We celebrate what we do because</w:t>
      </w:r>
      <w:r w:rsidR="00304B68">
        <w:rPr>
          <w:rFonts w:ascii="Times New Roman" w:eastAsia="Times New Roman" w:hAnsi="Times New Roman"/>
          <w:szCs w:val="22"/>
        </w:rPr>
        <w:t xml:space="preserve"> </w:t>
      </w:r>
      <w:r w:rsidR="00B44549">
        <w:rPr>
          <w:rFonts w:ascii="Times New Roman" w:eastAsia="Times New Roman" w:hAnsi="Times New Roman"/>
          <w:szCs w:val="22"/>
        </w:rPr>
        <w:t xml:space="preserve">we are called to witness sacredness. </w:t>
      </w:r>
      <w:r w:rsidR="001450B3">
        <w:rPr>
          <w:rFonts w:ascii="Times New Roman" w:eastAsia="Times New Roman" w:hAnsi="Times New Roman"/>
          <w:szCs w:val="22"/>
        </w:rPr>
        <w:t>We don’t want people to be lonely here</w:t>
      </w:r>
      <w:r w:rsidR="005507B6">
        <w:rPr>
          <w:rFonts w:ascii="Times New Roman" w:eastAsia="Times New Roman" w:hAnsi="Times New Roman"/>
          <w:szCs w:val="22"/>
        </w:rPr>
        <w:t xml:space="preserve">, so belonging </w:t>
      </w:r>
      <w:r w:rsidR="000E2BB4">
        <w:rPr>
          <w:rFonts w:ascii="Times New Roman" w:eastAsia="Times New Roman" w:hAnsi="Times New Roman"/>
          <w:szCs w:val="22"/>
        </w:rPr>
        <w:t xml:space="preserve">means </w:t>
      </w:r>
      <w:r w:rsidR="00B44549">
        <w:rPr>
          <w:rFonts w:ascii="Times New Roman" w:eastAsia="Times New Roman" w:hAnsi="Times New Roman"/>
          <w:szCs w:val="22"/>
        </w:rPr>
        <w:t xml:space="preserve">creating access to </w:t>
      </w:r>
      <w:r w:rsidR="000E2BB4">
        <w:rPr>
          <w:rFonts w:ascii="Times New Roman" w:eastAsia="Times New Roman" w:hAnsi="Times New Roman"/>
          <w:szCs w:val="22"/>
        </w:rPr>
        <w:t>the place</w:t>
      </w:r>
      <w:r w:rsidR="00304B68">
        <w:rPr>
          <w:rFonts w:ascii="Times New Roman" w:eastAsia="Times New Roman" w:hAnsi="Times New Roman"/>
          <w:szCs w:val="22"/>
        </w:rPr>
        <w:t xml:space="preserve">. </w:t>
      </w:r>
      <w:r w:rsidR="00B44549">
        <w:rPr>
          <w:rFonts w:ascii="Times New Roman" w:eastAsia="Times New Roman" w:hAnsi="Times New Roman"/>
          <w:szCs w:val="22"/>
        </w:rPr>
        <w:t>That means:</w:t>
      </w:r>
      <w:r w:rsidR="004525C7">
        <w:rPr>
          <w:rFonts w:ascii="Times New Roman" w:eastAsia="Times New Roman" w:hAnsi="Times New Roman"/>
          <w:szCs w:val="22"/>
        </w:rPr>
        <w:t xml:space="preserve"> </w:t>
      </w:r>
    </w:p>
    <w:p w14:paraId="236BEBA3" w14:textId="77777777" w:rsidR="00304B68" w:rsidRDefault="00304B68" w:rsidP="004B00A2">
      <w:pPr>
        <w:spacing w:after="0" w:line="240" w:lineRule="auto"/>
        <w:rPr>
          <w:rFonts w:ascii="Times New Roman" w:eastAsia="Times New Roman" w:hAnsi="Times New Roman"/>
          <w:szCs w:val="22"/>
        </w:rPr>
      </w:pPr>
    </w:p>
    <w:p w14:paraId="117CDEE8" w14:textId="77777777" w:rsidR="00854291" w:rsidRDefault="00854291" w:rsidP="004B00A2">
      <w:pPr>
        <w:pStyle w:val="ListParagraph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/>
          <w:szCs w:val="22"/>
        </w:rPr>
      </w:pPr>
      <w:r>
        <w:rPr>
          <w:rFonts w:ascii="Times New Roman" w:eastAsia="Times New Roman" w:hAnsi="Times New Roman"/>
          <w:szCs w:val="22"/>
        </w:rPr>
        <w:t>We p</w:t>
      </w:r>
      <w:r w:rsidR="004B00A2" w:rsidRPr="00B44549">
        <w:rPr>
          <w:rFonts w:ascii="Times New Roman" w:eastAsia="Times New Roman" w:hAnsi="Times New Roman"/>
          <w:szCs w:val="22"/>
        </w:rPr>
        <w:t>ractice engaged listening and presence</w:t>
      </w:r>
    </w:p>
    <w:p w14:paraId="4C7C74E8" w14:textId="77777777" w:rsidR="00854291" w:rsidRDefault="00854291" w:rsidP="004B00A2">
      <w:pPr>
        <w:pStyle w:val="ListParagraph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/>
          <w:szCs w:val="22"/>
        </w:rPr>
      </w:pPr>
      <w:r>
        <w:rPr>
          <w:rFonts w:ascii="Times New Roman" w:eastAsia="Times New Roman" w:hAnsi="Times New Roman"/>
          <w:szCs w:val="22"/>
        </w:rPr>
        <w:t>We m</w:t>
      </w:r>
      <w:r w:rsidR="004B00A2" w:rsidRPr="00854291">
        <w:rPr>
          <w:rFonts w:ascii="Times New Roman" w:eastAsia="Times New Roman" w:hAnsi="Times New Roman"/>
          <w:szCs w:val="22"/>
        </w:rPr>
        <w:t xml:space="preserve">ake room for everyone’s voices </w:t>
      </w:r>
    </w:p>
    <w:p w14:paraId="10E8CCB8" w14:textId="357F38AB" w:rsidR="004B00A2" w:rsidRDefault="00854291" w:rsidP="004B00A2">
      <w:pPr>
        <w:pStyle w:val="ListParagraph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/>
          <w:szCs w:val="22"/>
        </w:rPr>
      </w:pPr>
      <w:r>
        <w:rPr>
          <w:rFonts w:ascii="Times New Roman" w:eastAsia="Times New Roman" w:hAnsi="Times New Roman"/>
          <w:szCs w:val="22"/>
        </w:rPr>
        <w:t>We a</w:t>
      </w:r>
      <w:r w:rsidR="004B00A2" w:rsidRPr="00854291">
        <w:rPr>
          <w:rFonts w:ascii="Times New Roman" w:eastAsia="Times New Roman" w:hAnsi="Times New Roman"/>
          <w:szCs w:val="22"/>
        </w:rPr>
        <w:t>sk questions with curiosity instead of making assumptions</w:t>
      </w:r>
    </w:p>
    <w:p w14:paraId="63EF3571" w14:textId="219BE833" w:rsidR="00854291" w:rsidRDefault="00854291" w:rsidP="004B00A2">
      <w:pPr>
        <w:pStyle w:val="ListParagraph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/>
          <w:szCs w:val="22"/>
        </w:rPr>
      </w:pPr>
      <w:r>
        <w:rPr>
          <w:rFonts w:ascii="Times New Roman" w:eastAsia="Times New Roman" w:hAnsi="Times New Roman"/>
          <w:szCs w:val="22"/>
        </w:rPr>
        <w:t xml:space="preserve">We understand our own emotions </w:t>
      </w:r>
      <w:r w:rsidR="00F50113">
        <w:rPr>
          <w:rFonts w:ascii="Times New Roman" w:eastAsia="Times New Roman" w:hAnsi="Times New Roman"/>
          <w:szCs w:val="22"/>
        </w:rPr>
        <w:t xml:space="preserve">(like fear) </w:t>
      </w:r>
      <w:r>
        <w:rPr>
          <w:rFonts w:ascii="Times New Roman" w:eastAsia="Times New Roman" w:hAnsi="Times New Roman"/>
          <w:szCs w:val="22"/>
        </w:rPr>
        <w:t>and molds</w:t>
      </w:r>
    </w:p>
    <w:p w14:paraId="3C8E100D" w14:textId="1DDBA5A9" w:rsidR="00F50113" w:rsidRDefault="00F50113" w:rsidP="004B00A2">
      <w:pPr>
        <w:pStyle w:val="ListParagraph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/>
          <w:szCs w:val="22"/>
        </w:rPr>
      </w:pPr>
      <w:r>
        <w:rPr>
          <w:rFonts w:ascii="Times New Roman" w:eastAsia="Times New Roman" w:hAnsi="Times New Roman"/>
          <w:szCs w:val="22"/>
        </w:rPr>
        <w:t>We acknowledge expectations and clear goals</w:t>
      </w:r>
    </w:p>
    <w:p w14:paraId="042CC281" w14:textId="77777777" w:rsidR="00D35178" w:rsidRDefault="00D35178" w:rsidP="004B00A2">
      <w:pPr>
        <w:pStyle w:val="ListParagraph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/>
          <w:szCs w:val="22"/>
        </w:rPr>
      </w:pPr>
      <w:r>
        <w:rPr>
          <w:rFonts w:ascii="Times New Roman" w:eastAsia="Times New Roman" w:hAnsi="Times New Roman"/>
          <w:szCs w:val="22"/>
        </w:rPr>
        <w:t>We affirm a relational context of respect, dignity, and shared work</w:t>
      </w:r>
    </w:p>
    <w:p w14:paraId="3B993E06" w14:textId="4D42CC76" w:rsidR="009844C4" w:rsidRPr="00D35178" w:rsidRDefault="00932FB2" w:rsidP="004B00A2">
      <w:pPr>
        <w:pStyle w:val="ListParagraph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/>
          <w:szCs w:val="22"/>
        </w:rPr>
      </w:pPr>
      <w:r>
        <w:rPr>
          <w:rFonts w:ascii="Times New Roman" w:eastAsia="Times New Roman" w:hAnsi="Times New Roman"/>
          <w:szCs w:val="22"/>
        </w:rPr>
        <w:t>We are</w:t>
      </w:r>
      <w:r w:rsidR="009844C4" w:rsidRPr="00D35178">
        <w:rPr>
          <w:rFonts w:ascii="Times New Roman" w:eastAsia="Times New Roman" w:hAnsi="Times New Roman"/>
          <w:szCs w:val="22"/>
        </w:rPr>
        <w:t xml:space="preserve"> willing to be misunderstood</w:t>
      </w:r>
    </w:p>
    <w:p w14:paraId="631FCD8C" w14:textId="77777777" w:rsidR="009B0277" w:rsidRDefault="009B0277" w:rsidP="009B0277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222222"/>
        </w:rPr>
      </w:pPr>
    </w:p>
    <w:p w14:paraId="76F5EF59" w14:textId="6332F725" w:rsidR="009B0277" w:rsidRPr="00304B68" w:rsidRDefault="009B0277" w:rsidP="00304B68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/>
          <w:szCs w:val="22"/>
        </w:rPr>
      </w:pPr>
      <w:r w:rsidRPr="00304B68">
        <w:rPr>
          <w:rFonts w:ascii="Times New Roman" w:hAnsi="Times New Roman"/>
          <w:i/>
          <w:iCs/>
          <w:szCs w:val="22"/>
        </w:rPr>
        <w:t>Story</w:t>
      </w:r>
      <w:r w:rsidRPr="00304B68">
        <w:rPr>
          <w:rFonts w:ascii="Times New Roman" w:hAnsi="Times New Roman"/>
          <w:szCs w:val="22"/>
        </w:rPr>
        <w:t xml:space="preserve">: </w:t>
      </w:r>
      <w:r w:rsidR="006A6CA4">
        <w:rPr>
          <w:rFonts w:ascii="Times New Roman" w:hAnsi="Times New Roman"/>
          <w:color w:val="1F1C1C"/>
          <w:szCs w:val="22"/>
          <w:shd w:val="clear" w:color="auto" w:fill="FFFFFF"/>
        </w:rPr>
        <w:t>W</w:t>
      </w:r>
      <w:r w:rsidRPr="00304B68">
        <w:rPr>
          <w:rFonts w:ascii="Times New Roman" w:hAnsi="Times New Roman"/>
          <w:color w:val="1F1C1C"/>
          <w:szCs w:val="22"/>
          <w:shd w:val="clear" w:color="auto" w:fill="FFFFFF"/>
        </w:rPr>
        <w:t>hat assumptions/stories do you carry about conflict?</w:t>
      </w:r>
      <w:r w:rsidR="006A6CA4">
        <w:rPr>
          <w:rFonts w:ascii="Times New Roman" w:hAnsi="Times New Roman"/>
          <w:color w:val="1F1C1C"/>
          <w:szCs w:val="22"/>
          <w:shd w:val="clear" w:color="auto" w:fill="FFFFFF"/>
        </w:rPr>
        <w:t xml:space="preserve"> </w:t>
      </w:r>
      <w:r w:rsidRPr="00304B68">
        <w:rPr>
          <w:rFonts w:ascii="Times New Roman" w:hAnsi="Times New Roman"/>
          <w:szCs w:val="22"/>
        </w:rPr>
        <w:t xml:space="preserve">What kinds of conflict does placemaking require? </w:t>
      </w:r>
    </w:p>
    <w:p w14:paraId="5FDB959B" w14:textId="7E99F3CC" w:rsidR="009B0277" w:rsidRPr="009B0277" w:rsidRDefault="00B511BB" w:rsidP="009B0277">
      <w:pPr>
        <w:pStyle w:val="ListParagraph"/>
        <w:numPr>
          <w:ilvl w:val="1"/>
          <w:numId w:val="8"/>
        </w:numPr>
        <w:spacing w:after="0" w:line="240" w:lineRule="auto"/>
        <w:rPr>
          <w:rFonts w:ascii="Times New Roman" w:eastAsia="Times New Roman" w:hAnsi="Times New Roman"/>
          <w:szCs w:val="22"/>
        </w:rPr>
      </w:pPr>
      <w:hyperlink r:id="rId5" w:history="1">
        <w:r w:rsidR="009B0277" w:rsidRPr="00B511BB">
          <w:rPr>
            <w:rStyle w:val="Hyperlink"/>
            <w:rFonts w:ascii="Times New Roman" w:hAnsi="Times New Roman"/>
            <w:szCs w:val="22"/>
          </w:rPr>
          <w:t>1-2-4-All</w:t>
        </w:r>
      </w:hyperlink>
    </w:p>
    <w:p w14:paraId="4CB4B1FB" w14:textId="372C10D3" w:rsidR="009B0277" w:rsidRPr="009B0277" w:rsidRDefault="009B0277" w:rsidP="009B0277">
      <w:pPr>
        <w:pStyle w:val="ListParagraph"/>
        <w:numPr>
          <w:ilvl w:val="1"/>
          <w:numId w:val="8"/>
        </w:numPr>
        <w:spacing w:after="0" w:line="240" w:lineRule="auto"/>
        <w:rPr>
          <w:rFonts w:ascii="Times New Roman" w:eastAsia="Times New Roman" w:hAnsi="Times New Roman"/>
          <w:szCs w:val="22"/>
        </w:rPr>
      </w:pPr>
      <w:r w:rsidRPr="009B0277">
        <w:rPr>
          <w:rFonts w:ascii="Times New Roman" w:hAnsi="Times New Roman"/>
          <w:szCs w:val="22"/>
        </w:rPr>
        <w:t>3 Emotional Truths</w:t>
      </w:r>
      <w:r w:rsidR="00B511BB">
        <w:rPr>
          <w:rFonts w:ascii="Times New Roman" w:hAnsi="Times New Roman"/>
          <w:szCs w:val="22"/>
        </w:rPr>
        <w:t xml:space="preserve"> from Karla McLaren</w:t>
      </w:r>
    </w:p>
    <w:p w14:paraId="720655D6" w14:textId="77777777" w:rsidR="00B511BB" w:rsidRPr="00B511BB" w:rsidRDefault="009B0277" w:rsidP="00B511BB">
      <w:pPr>
        <w:pStyle w:val="ListParagraph"/>
        <w:numPr>
          <w:ilvl w:val="3"/>
          <w:numId w:val="3"/>
        </w:numPr>
        <w:spacing w:after="0" w:line="240" w:lineRule="auto"/>
        <w:rPr>
          <w:rFonts w:ascii="Times New Roman" w:hAnsi="Times New Roman"/>
          <w:szCs w:val="22"/>
        </w:rPr>
      </w:pPr>
      <w:proofErr w:type="gramStart"/>
      <w:r w:rsidRPr="00B511BB">
        <w:rPr>
          <w:rFonts w:ascii="Times New Roman" w:hAnsi="Times New Roman"/>
        </w:rPr>
        <w:t>the</w:t>
      </w:r>
      <w:proofErr w:type="gramEnd"/>
      <w:r w:rsidRPr="00B511BB">
        <w:rPr>
          <w:rFonts w:ascii="Times New Roman" w:hAnsi="Times New Roman"/>
        </w:rPr>
        <w:t xml:space="preserve"> only way out is through</w:t>
      </w:r>
    </w:p>
    <w:p w14:paraId="558EBF93" w14:textId="17555BE0" w:rsidR="00B511BB" w:rsidRPr="00B511BB" w:rsidRDefault="009B0277" w:rsidP="00B511BB">
      <w:pPr>
        <w:pStyle w:val="ListParagraph"/>
        <w:numPr>
          <w:ilvl w:val="3"/>
          <w:numId w:val="3"/>
        </w:numPr>
        <w:spacing w:after="0" w:line="240" w:lineRule="auto"/>
        <w:rPr>
          <w:rFonts w:ascii="Times New Roman" w:hAnsi="Times New Roman"/>
          <w:szCs w:val="22"/>
        </w:rPr>
      </w:pPr>
      <w:proofErr w:type="gramStart"/>
      <w:r w:rsidRPr="00B511BB">
        <w:rPr>
          <w:rFonts w:ascii="Times New Roman" w:hAnsi="Times New Roman"/>
        </w:rPr>
        <w:t>this</w:t>
      </w:r>
      <w:proofErr w:type="gramEnd"/>
      <w:r w:rsidRPr="00B511BB">
        <w:rPr>
          <w:rFonts w:ascii="Times New Roman" w:hAnsi="Times New Roman"/>
        </w:rPr>
        <w:t xml:space="preserve"> too shall pass </w:t>
      </w:r>
    </w:p>
    <w:p w14:paraId="07648B80" w14:textId="77777777" w:rsidR="00B511BB" w:rsidRPr="00B511BB" w:rsidRDefault="00B511BB" w:rsidP="00B511BB">
      <w:pPr>
        <w:pStyle w:val="ListParagraph"/>
        <w:numPr>
          <w:ilvl w:val="3"/>
          <w:numId w:val="3"/>
        </w:numPr>
        <w:spacing w:after="0" w:line="240" w:lineRule="auto"/>
        <w:rPr>
          <w:rFonts w:ascii="Times New Roman" w:hAnsi="Times New Roman"/>
          <w:szCs w:val="22"/>
        </w:rPr>
      </w:pPr>
      <w:r>
        <w:rPr>
          <w:rFonts w:ascii="Times New Roman" w:hAnsi="Times New Roman"/>
        </w:rPr>
        <w:t xml:space="preserve">emotions are </w:t>
      </w:r>
      <w:r w:rsidR="009B0277" w:rsidRPr="00B511BB">
        <w:rPr>
          <w:rFonts w:ascii="Times New Roman" w:hAnsi="Times New Roman"/>
        </w:rPr>
        <w:t xml:space="preserve">always true, not always right </w:t>
      </w:r>
    </w:p>
    <w:p w14:paraId="0D2F9DC7" w14:textId="2373E07B" w:rsidR="009B0277" w:rsidRPr="00B511BB" w:rsidRDefault="00B511BB" w:rsidP="00B511BB">
      <w:pPr>
        <w:spacing w:after="0" w:line="240" w:lineRule="auto"/>
        <w:ind w:left="2520"/>
        <w:rPr>
          <w:rFonts w:ascii="Times New Roman" w:hAnsi="Times New Roman"/>
          <w:szCs w:val="22"/>
        </w:rPr>
      </w:pPr>
      <w:hyperlink r:id="rId6" w:history="1">
        <w:r w:rsidR="009B0277" w:rsidRPr="00B511BB">
          <w:rPr>
            <w:rStyle w:val="Hyperlink"/>
            <w:rFonts w:ascii="Times New Roman" w:hAnsi="Times New Roman"/>
            <w:i/>
            <w:iCs/>
          </w:rPr>
          <w:t>STAY</w:t>
        </w:r>
      </w:hyperlink>
      <w:r w:rsidR="009B0277" w:rsidRPr="00B511BB">
        <w:rPr>
          <w:rFonts w:ascii="Times New Roman" w:hAnsi="Times New Roman"/>
        </w:rPr>
        <w:t xml:space="preserve">: under people’s behaviors are their feelings, under feelings are </w:t>
      </w:r>
      <w:proofErr w:type="gramStart"/>
      <w:r w:rsidR="009B0277" w:rsidRPr="00B511BB">
        <w:rPr>
          <w:rFonts w:ascii="Times New Roman" w:hAnsi="Times New Roman"/>
        </w:rPr>
        <w:t>needs</w:t>
      </w:r>
      <w:proofErr w:type="gramEnd"/>
    </w:p>
    <w:p w14:paraId="269AB3AF" w14:textId="7F295522" w:rsidR="00B511BB" w:rsidRPr="00B511BB" w:rsidRDefault="009B0277" w:rsidP="00B511BB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/>
          <w:szCs w:val="22"/>
        </w:rPr>
      </w:pPr>
      <w:r w:rsidRPr="00B511BB">
        <w:rPr>
          <w:rFonts w:ascii="Times New Roman" w:hAnsi="Times New Roman"/>
          <w:i/>
          <w:iCs/>
          <w:szCs w:val="22"/>
        </w:rPr>
        <w:t>Practice</w:t>
      </w:r>
      <w:r w:rsidRPr="00B511BB">
        <w:rPr>
          <w:rFonts w:ascii="Times New Roman" w:hAnsi="Times New Roman"/>
          <w:szCs w:val="22"/>
        </w:rPr>
        <w:t xml:space="preserve">: </w:t>
      </w:r>
      <w:r w:rsidR="006A6CA4">
        <w:rPr>
          <w:rFonts w:ascii="Times New Roman" w:hAnsi="Times New Roman"/>
          <w:szCs w:val="22"/>
        </w:rPr>
        <w:t>W</w:t>
      </w:r>
      <w:r w:rsidRPr="00B511BB">
        <w:rPr>
          <w:rFonts w:ascii="Times New Roman" w:hAnsi="Times New Roman"/>
          <w:szCs w:val="22"/>
        </w:rPr>
        <w:t xml:space="preserve">hat kinds of agreements, practices, and tools help us build </w:t>
      </w:r>
      <w:r w:rsidR="006A6CA4">
        <w:rPr>
          <w:rFonts w:ascii="Times New Roman" w:hAnsi="Times New Roman"/>
          <w:szCs w:val="22"/>
        </w:rPr>
        <w:t>capacity for conflict?</w:t>
      </w:r>
    </w:p>
    <w:p w14:paraId="3878FB6C" w14:textId="6FB3FDE6" w:rsidR="00B511BB" w:rsidRPr="00B511BB" w:rsidRDefault="009B0277" w:rsidP="00B511BB">
      <w:pPr>
        <w:pStyle w:val="ListParagraph"/>
        <w:numPr>
          <w:ilvl w:val="1"/>
          <w:numId w:val="8"/>
        </w:numPr>
        <w:spacing w:after="0" w:line="240" w:lineRule="auto"/>
        <w:rPr>
          <w:rFonts w:ascii="Times New Roman" w:eastAsia="Times New Roman" w:hAnsi="Times New Roman"/>
          <w:szCs w:val="22"/>
        </w:rPr>
      </w:pPr>
      <w:r w:rsidRPr="00B511BB">
        <w:rPr>
          <w:rFonts w:ascii="Times New Roman" w:hAnsi="Times New Roman"/>
          <w:color w:val="1F1C1C"/>
          <w:szCs w:val="22"/>
          <w:shd w:val="clear" w:color="auto" w:fill="FFFFFF"/>
        </w:rPr>
        <w:t>How do you know</w:t>
      </w:r>
      <w:r w:rsidR="00B511BB">
        <w:rPr>
          <w:rFonts w:ascii="Times New Roman" w:hAnsi="Times New Roman"/>
          <w:color w:val="1F1C1C"/>
          <w:szCs w:val="22"/>
          <w:shd w:val="clear" w:color="auto" w:fill="FFFFFF"/>
        </w:rPr>
        <w:t xml:space="preserve"> </w:t>
      </w:r>
      <w:r w:rsidRPr="00B511BB">
        <w:rPr>
          <w:rFonts w:ascii="Times New Roman" w:hAnsi="Times New Roman"/>
          <w:color w:val="1F1C1C"/>
          <w:szCs w:val="22"/>
          <w:shd w:val="clear" w:color="auto" w:fill="FFFFFF"/>
        </w:rPr>
        <w:t>the difference between observations and assumptions</w:t>
      </w:r>
      <w:r w:rsidR="006A6CA4">
        <w:rPr>
          <w:rFonts w:ascii="Times New Roman" w:hAnsi="Times New Roman"/>
          <w:color w:val="1F1C1C"/>
          <w:szCs w:val="22"/>
          <w:shd w:val="clear" w:color="auto" w:fill="FFFFFF"/>
        </w:rPr>
        <w:t>?</w:t>
      </w:r>
    </w:p>
    <w:p w14:paraId="53ECFC3E" w14:textId="77777777" w:rsidR="00B511BB" w:rsidRPr="00B511BB" w:rsidRDefault="009B0277" w:rsidP="00D84772">
      <w:pPr>
        <w:pStyle w:val="ListParagraph"/>
        <w:numPr>
          <w:ilvl w:val="2"/>
          <w:numId w:val="8"/>
        </w:numPr>
        <w:spacing w:after="0" w:line="240" w:lineRule="auto"/>
        <w:rPr>
          <w:rFonts w:ascii="Times New Roman" w:eastAsia="Times New Roman" w:hAnsi="Times New Roman"/>
          <w:szCs w:val="22"/>
        </w:rPr>
      </w:pPr>
      <w:r w:rsidRPr="00B511BB">
        <w:rPr>
          <w:rFonts w:ascii="Times New Roman" w:hAnsi="Times New Roman"/>
          <w:i/>
          <w:iCs/>
          <w:szCs w:val="22"/>
        </w:rPr>
        <w:t>Diagnostic</w:t>
      </w:r>
      <w:r w:rsidRPr="00B511BB">
        <w:rPr>
          <w:rFonts w:ascii="Times New Roman" w:hAnsi="Times New Roman"/>
          <w:szCs w:val="22"/>
        </w:rPr>
        <w:t xml:space="preserve">: What happened (specific event, series of events/sense, </w:t>
      </w:r>
      <w:proofErr w:type="spellStart"/>
      <w:r w:rsidRPr="00B511BB">
        <w:rPr>
          <w:rFonts w:ascii="Times New Roman" w:hAnsi="Times New Roman"/>
          <w:szCs w:val="22"/>
        </w:rPr>
        <w:t>stuckness</w:t>
      </w:r>
      <w:proofErr w:type="spellEnd"/>
      <w:r w:rsidRPr="00B511BB">
        <w:rPr>
          <w:rFonts w:ascii="Times New Roman" w:hAnsi="Times New Roman"/>
          <w:szCs w:val="22"/>
        </w:rPr>
        <w:t xml:space="preserve">, ready to ignite)? Why (context, internal/external)? Who can decide and what choices can be made? What’s needed and who’s responsible (do we share commitments/agreements, know our goals and roles)? Do we have time (for relationships, for structures needed, for these questions?)? What do we hope for? What can we work with and live with? </w:t>
      </w:r>
    </w:p>
    <w:p w14:paraId="1AC7303C" w14:textId="77777777" w:rsidR="00B511BB" w:rsidRPr="00B511BB" w:rsidRDefault="009B0277" w:rsidP="00B511BB">
      <w:pPr>
        <w:pStyle w:val="ListParagraph"/>
        <w:numPr>
          <w:ilvl w:val="1"/>
          <w:numId w:val="8"/>
        </w:numPr>
        <w:spacing w:after="0" w:line="240" w:lineRule="auto"/>
        <w:rPr>
          <w:rFonts w:ascii="Times New Roman" w:eastAsia="Times New Roman" w:hAnsi="Times New Roman"/>
          <w:szCs w:val="22"/>
        </w:rPr>
      </w:pPr>
      <w:hyperlink r:id="rId7" w:history="1">
        <w:r w:rsidRPr="00B511BB">
          <w:rPr>
            <w:rStyle w:val="Hyperlink"/>
            <w:rFonts w:ascii="Times New Roman" w:hAnsi="Times New Roman"/>
            <w:szCs w:val="22"/>
            <w:shd w:val="clear" w:color="auto" w:fill="FFFFFF"/>
          </w:rPr>
          <w:t>PIN</w:t>
        </w:r>
      </w:hyperlink>
      <w:r w:rsidRPr="00B511BB">
        <w:rPr>
          <w:rFonts w:ascii="Times New Roman" w:hAnsi="Times New Roman"/>
          <w:color w:val="1F1C1C"/>
          <w:szCs w:val="22"/>
          <w:shd w:val="clear" w:color="auto" w:fill="FFFFFF"/>
        </w:rPr>
        <w:t>: positions (my protective stance: what I say I want), interests (my desires/goals: why I want it), needs (survive and thrive: what I must have)</w:t>
      </w:r>
    </w:p>
    <w:p w14:paraId="7536D13E" w14:textId="77777777" w:rsidR="00B511BB" w:rsidRPr="00B511BB" w:rsidRDefault="009B0277" w:rsidP="00B511BB">
      <w:pPr>
        <w:pStyle w:val="ListParagraph"/>
        <w:numPr>
          <w:ilvl w:val="2"/>
          <w:numId w:val="8"/>
        </w:numPr>
        <w:spacing w:after="0" w:line="240" w:lineRule="auto"/>
        <w:rPr>
          <w:rFonts w:ascii="Times New Roman" w:eastAsia="Times New Roman" w:hAnsi="Times New Roman"/>
          <w:szCs w:val="22"/>
        </w:rPr>
      </w:pPr>
      <w:r w:rsidRPr="00B511BB">
        <w:rPr>
          <w:rFonts w:ascii="Times New Roman" w:hAnsi="Times New Roman"/>
          <w:color w:val="1F1C1C"/>
          <w:szCs w:val="22"/>
          <w:shd w:val="clear" w:color="auto" w:fill="FFFFFF"/>
        </w:rPr>
        <w:t>What’s a position you have about placemaking at Trinity (I want Trinity to make a place that . . .)? What conflict could that spark?</w:t>
      </w:r>
    </w:p>
    <w:p w14:paraId="759B3652" w14:textId="094101C3" w:rsidR="00B511BB" w:rsidRPr="00B511BB" w:rsidRDefault="00B511BB" w:rsidP="00B511BB">
      <w:pPr>
        <w:pStyle w:val="ListParagraph"/>
        <w:numPr>
          <w:ilvl w:val="1"/>
          <w:numId w:val="8"/>
        </w:numPr>
        <w:spacing w:after="0" w:line="240" w:lineRule="auto"/>
        <w:rPr>
          <w:rFonts w:ascii="Times New Roman" w:eastAsia="Times New Roman" w:hAnsi="Times New Roman"/>
          <w:szCs w:val="22"/>
        </w:rPr>
      </w:pPr>
      <w:r w:rsidRPr="00B511BB">
        <w:rPr>
          <w:rFonts w:ascii="Times New Roman" w:hAnsi="Times New Roman"/>
          <w:i/>
          <w:iCs/>
          <w:color w:val="1F1C1C"/>
          <w:szCs w:val="22"/>
          <w:shd w:val="clear" w:color="auto" w:fill="FFFFFF"/>
        </w:rPr>
        <w:lastRenderedPageBreak/>
        <w:t>C</w:t>
      </w:r>
      <w:r w:rsidR="009B0277" w:rsidRPr="00B511BB">
        <w:rPr>
          <w:rFonts w:ascii="Times New Roman" w:hAnsi="Times New Roman"/>
          <w:i/>
          <w:iCs/>
          <w:color w:val="1F1C1C"/>
          <w:szCs w:val="22"/>
          <w:shd w:val="clear" w:color="auto" w:fill="FFFFFF"/>
        </w:rPr>
        <w:t>onflict habits that break trust</w:t>
      </w:r>
      <w:r w:rsidR="009B0277" w:rsidRPr="00B511BB">
        <w:rPr>
          <w:rFonts w:ascii="Times New Roman" w:hAnsi="Times New Roman"/>
          <w:color w:val="1F1C1C"/>
          <w:szCs w:val="22"/>
          <w:shd w:val="clear" w:color="auto" w:fill="FFFFFF"/>
        </w:rPr>
        <w:t>: personal criticism, defensiveness, contempt, stonewalling</w:t>
      </w:r>
    </w:p>
    <w:p w14:paraId="1EAE0754" w14:textId="77777777" w:rsidR="00B511BB" w:rsidRPr="00B511BB" w:rsidRDefault="00B511BB" w:rsidP="00B511BB">
      <w:pPr>
        <w:pStyle w:val="ListParagraph"/>
        <w:numPr>
          <w:ilvl w:val="1"/>
          <w:numId w:val="8"/>
        </w:numPr>
        <w:spacing w:after="0" w:line="240" w:lineRule="auto"/>
        <w:rPr>
          <w:rFonts w:ascii="Times New Roman" w:eastAsia="Times New Roman" w:hAnsi="Times New Roman"/>
          <w:szCs w:val="22"/>
        </w:rPr>
      </w:pPr>
      <w:r w:rsidRPr="00B511BB">
        <w:rPr>
          <w:rFonts w:ascii="Times New Roman" w:hAnsi="Times New Roman"/>
          <w:i/>
          <w:iCs/>
          <w:color w:val="1F1C1C"/>
          <w:szCs w:val="22"/>
          <w:shd w:val="clear" w:color="auto" w:fill="FFFFFF"/>
        </w:rPr>
        <w:t>C</w:t>
      </w:r>
      <w:r w:rsidR="009B0277" w:rsidRPr="00B511BB">
        <w:rPr>
          <w:rFonts w:ascii="Times New Roman" w:hAnsi="Times New Roman"/>
          <w:i/>
          <w:iCs/>
          <w:color w:val="1F1C1C"/>
          <w:szCs w:val="22"/>
          <w:shd w:val="clear" w:color="auto" w:fill="FFFFFF"/>
        </w:rPr>
        <w:t>onflict habits that grow trust</w:t>
      </w:r>
      <w:r w:rsidR="009B0277" w:rsidRPr="00B511BB">
        <w:rPr>
          <w:rFonts w:ascii="Times New Roman" w:hAnsi="Times New Roman"/>
          <w:color w:val="1F1C1C"/>
          <w:szCs w:val="22"/>
          <w:shd w:val="clear" w:color="auto" w:fill="FFFFFF"/>
        </w:rPr>
        <w:t>: affirming feelings/needs, gratitude/appreciation, responsibility, boundaries</w:t>
      </w:r>
    </w:p>
    <w:p w14:paraId="027C5983" w14:textId="0F76CE64" w:rsidR="009B0277" w:rsidRPr="00B511BB" w:rsidRDefault="00B511BB" w:rsidP="00B511BB">
      <w:pPr>
        <w:pStyle w:val="ListParagraph"/>
        <w:numPr>
          <w:ilvl w:val="1"/>
          <w:numId w:val="8"/>
        </w:numPr>
        <w:spacing w:after="0" w:line="240" w:lineRule="auto"/>
        <w:rPr>
          <w:rFonts w:ascii="Times New Roman" w:eastAsia="Times New Roman" w:hAnsi="Times New Roman"/>
          <w:szCs w:val="22"/>
        </w:rPr>
      </w:pPr>
      <w:hyperlink r:id="rId8" w:history="1">
        <w:r w:rsidR="009B0277" w:rsidRPr="00B511BB">
          <w:rPr>
            <w:rStyle w:val="Hyperlink"/>
            <w:rFonts w:ascii="Times New Roman" w:hAnsi="Times New Roman"/>
            <w:szCs w:val="22"/>
          </w:rPr>
          <w:t>Imago Dialogue</w:t>
        </w:r>
      </w:hyperlink>
    </w:p>
    <w:p w14:paraId="3A7EE68A" w14:textId="3EADECCA" w:rsidR="009B0277" w:rsidRPr="00B511BB" w:rsidRDefault="009B0277" w:rsidP="00B511BB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/>
          <w:szCs w:val="22"/>
        </w:rPr>
      </w:pPr>
      <w:r w:rsidRPr="00B511BB">
        <w:rPr>
          <w:rFonts w:ascii="Times New Roman" w:hAnsi="Times New Roman"/>
          <w:i/>
          <w:iCs/>
          <w:szCs w:val="22"/>
        </w:rPr>
        <w:t>Steadfastness</w:t>
      </w:r>
      <w:r w:rsidRPr="00B511BB">
        <w:rPr>
          <w:rFonts w:ascii="Times New Roman" w:hAnsi="Times New Roman"/>
          <w:szCs w:val="22"/>
        </w:rPr>
        <w:t xml:space="preserve">: what grounds </w:t>
      </w:r>
      <w:proofErr w:type="gramStart"/>
      <w:r w:rsidRPr="00B511BB">
        <w:rPr>
          <w:rFonts w:ascii="Times New Roman" w:hAnsi="Times New Roman"/>
          <w:szCs w:val="22"/>
        </w:rPr>
        <w:t>you</w:t>
      </w:r>
      <w:proofErr w:type="gramEnd"/>
      <w:r w:rsidRPr="00B511BB">
        <w:rPr>
          <w:rFonts w:ascii="Times New Roman" w:hAnsi="Times New Roman"/>
          <w:szCs w:val="22"/>
        </w:rPr>
        <w:t xml:space="preserve"> in sparks or heat of conflict? What is </w:t>
      </w:r>
      <w:proofErr w:type="gramStart"/>
      <w:r w:rsidRPr="00B511BB">
        <w:rPr>
          <w:rFonts w:ascii="Times New Roman" w:hAnsi="Times New Roman"/>
          <w:szCs w:val="22"/>
        </w:rPr>
        <w:t xml:space="preserve">the everyday </w:t>
      </w:r>
      <w:r w:rsidRPr="00B511BB">
        <w:rPr>
          <w:rFonts w:ascii="Times New Roman" w:hAnsi="Times New Roman"/>
          <w:i/>
          <w:iCs/>
          <w:szCs w:val="22"/>
        </w:rPr>
        <w:t>why</w:t>
      </w:r>
      <w:proofErr w:type="gramEnd"/>
      <w:r w:rsidRPr="00B511BB">
        <w:rPr>
          <w:rFonts w:ascii="Times New Roman" w:hAnsi="Times New Roman"/>
          <w:szCs w:val="22"/>
        </w:rPr>
        <w:t xml:space="preserve"> that keeps you steadfast </w:t>
      </w:r>
      <w:r w:rsidR="00B511BB" w:rsidRPr="00B511BB">
        <w:rPr>
          <w:rFonts w:ascii="Times New Roman" w:hAnsi="Times New Roman"/>
          <w:szCs w:val="22"/>
        </w:rPr>
        <w:t>in conflict</w:t>
      </w:r>
      <w:r w:rsidRPr="00B511BB">
        <w:rPr>
          <w:rFonts w:ascii="Times New Roman" w:hAnsi="Times New Roman"/>
          <w:szCs w:val="22"/>
        </w:rPr>
        <w:t>?</w:t>
      </w:r>
    </w:p>
    <w:p w14:paraId="3F7E4542" w14:textId="0A9F747F" w:rsidR="009B0277" w:rsidRPr="002F7BB6" w:rsidRDefault="00B511BB" w:rsidP="009B0277">
      <w:pPr>
        <w:pStyle w:val="ListParagraph"/>
        <w:numPr>
          <w:ilvl w:val="2"/>
          <w:numId w:val="1"/>
        </w:numPr>
        <w:spacing w:after="0" w:line="240" w:lineRule="auto"/>
        <w:rPr>
          <w:rFonts w:ascii="Times New Roman" w:hAnsi="Times New Roman"/>
          <w:color w:val="1F1C1C"/>
          <w:szCs w:val="22"/>
          <w:shd w:val="clear" w:color="auto" w:fill="FFFFFF"/>
        </w:rPr>
      </w:pPr>
      <w:hyperlink r:id="rId9" w:history="1">
        <w:r w:rsidR="009B0277" w:rsidRPr="00B511BB">
          <w:rPr>
            <w:rStyle w:val="Hyperlink"/>
            <w:rFonts w:ascii="Times New Roman" w:hAnsi="Times New Roman"/>
            <w:szCs w:val="22"/>
            <w:shd w:val="clear" w:color="auto" w:fill="FFFFFF"/>
          </w:rPr>
          <w:t>5 whys</w:t>
        </w:r>
      </w:hyperlink>
      <w:r w:rsidR="009B0277" w:rsidRPr="002F7BB6">
        <w:rPr>
          <w:rFonts w:ascii="Times New Roman" w:hAnsi="Times New Roman"/>
          <w:color w:val="1F1C1C"/>
          <w:szCs w:val="22"/>
          <w:shd w:val="clear" w:color="auto" w:fill="FFFFFF"/>
        </w:rPr>
        <w:t xml:space="preserve">: what’s a position (PIN) </w:t>
      </w:r>
      <w:r w:rsidR="009B0277">
        <w:rPr>
          <w:rFonts w:ascii="Times New Roman" w:hAnsi="Times New Roman"/>
          <w:color w:val="1F1C1C"/>
          <w:szCs w:val="22"/>
          <w:shd w:val="clear" w:color="auto" w:fill="FFFFFF"/>
        </w:rPr>
        <w:t>you hold about placemaking at Trinity</w:t>
      </w:r>
      <w:r w:rsidR="009B0277" w:rsidRPr="002F7BB6">
        <w:rPr>
          <w:rFonts w:ascii="Times New Roman" w:hAnsi="Times New Roman"/>
          <w:color w:val="1F1C1C"/>
          <w:szCs w:val="22"/>
          <w:shd w:val="clear" w:color="auto" w:fill="FFFFFF"/>
        </w:rPr>
        <w:t>? Ask why it’s important to you</w:t>
      </w:r>
      <w:r>
        <w:rPr>
          <w:rFonts w:ascii="Times New Roman" w:hAnsi="Times New Roman"/>
          <w:color w:val="1F1C1C"/>
          <w:szCs w:val="22"/>
          <w:shd w:val="clear" w:color="auto" w:fill="FFFFFF"/>
        </w:rPr>
        <w:t>, then ask why that’s important to you, etc.</w:t>
      </w:r>
    </w:p>
    <w:p w14:paraId="07249F26" w14:textId="77777777" w:rsidR="009B0277" w:rsidRDefault="009B0277" w:rsidP="009B0277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222222"/>
        </w:rPr>
      </w:pPr>
    </w:p>
    <w:p w14:paraId="2BF08041" w14:textId="77777777" w:rsidR="00932FB2" w:rsidRDefault="00932FB2" w:rsidP="009B0277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222222"/>
        </w:rPr>
      </w:pPr>
    </w:p>
    <w:p w14:paraId="594B633F" w14:textId="77777777" w:rsidR="00932FB2" w:rsidRDefault="00932FB2" w:rsidP="009B0277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222222"/>
        </w:rPr>
      </w:pPr>
    </w:p>
    <w:p w14:paraId="624BD0D4" w14:textId="77777777" w:rsidR="00932FB2" w:rsidRDefault="00932FB2" w:rsidP="009B0277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222222"/>
        </w:rPr>
      </w:pPr>
    </w:p>
    <w:p w14:paraId="5C7A9D61" w14:textId="77777777" w:rsidR="009B0277" w:rsidRDefault="009B0277" w:rsidP="009B0277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222222"/>
        </w:rPr>
      </w:pPr>
    </w:p>
    <w:p w14:paraId="4B477CE7" w14:textId="55DEA632" w:rsidR="009B0277" w:rsidRPr="009B0277" w:rsidRDefault="009B0277" w:rsidP="009B0277">
      <w:pPr>
        <w:shd w:val="clear" w:color="auto" w:fill="FFFFFF"/>
        <w:spacing w:after="0" w:line="240" w:lineRule="auto"/>
        <w:rPr>
          <w:rFonts w:ascii="Times New Roman" w:hAnsi="Times New Roman" w:cs="Times New Roman"/>
          <w:i/>
          <w:iCs/>
          <w:color w:val="222222"/>
        </w:rPr>
      </w:pPr>
      <w:r w:rsidRPr="009B0277">
        <w:rPr>
          <w:rFonts w:ascii="Times New Roman" w:hAnsi="Times New Roman" w:cs="Times New Roman"/>
          <w:i/>
          <w:iCs/>
          <w:color w:val="222222"/>
        </w:rPr>
        <w:t>Resources</w:t>
      </w:r>
    </w:p>
    <w:p w14:paraId="1D7A7F0E" w14:textId="77777777" w:rsidR="009B0277" w:rsidRDefault="009B0277" w:rsidP="009B0277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222222"/>
        </w:rPr>
      </w:pPr>
    </w:p>
    <w:p w14:paraId="3A084A3A" w14:textId="77777777" w:rsidR="009B0277" w:rsidRDefault="009B0277" w:rsidP="009B0277">
      <w:pPr>
        <w:pStyle w:val="ListParagraph"/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222222"/>
        </w:rPr>
      </w:pPr>
      <w:hyperlink r:id="rId10" w:history="1">
        <w:r w:rsidRPr="009B0277">
          <w:rPr>
            <w:rStyle w:val="Hyperlink"/>
            <w:rFonts w:ascii="Times New Roman" w:hAnsi="Times New Roman" w:cs="Times New Roman"/>
            <w:color w:val="1155CC"/>
          </w:rPr>
          <w:t>In It Together: A Framework for Conflict Transformation in Movement-Building Groups</w:t>
        </w:r>
      </w:hyperlink>
      <w:r w:rsidRPr="009B0277">
        <w:rPr>
          <w:rFonts w:ascii="Times New Roman" w:hAnsi="Times New Roman" w:cs="Times New Roman"/>
          <w:color w:val="222222"/>
        </w:rPr>
        <w:t xml:space="preserve"> by Interrupting Criminalization and Dragonfly Partners (one of the authors, Rebecca Subar, also wrote </w:t>
      </w:r>
      <w:hyperlink r:id="rId11" w:history="1">
        <w:r w:rsidRPr="009B0277">
          <w:rPr>
            <w:rStyle w:val="Hyperlink"/>
            <w:rFonts w:ascii="Times New Roman" w:hAnsi="Times New Roman" w:cs="Times New Roman"/>
          </w:rPr>
          <w:t>When to Talk and When to Fight: The Strategic Choice Between Dialogue and Resistance</w:t>
        </w:r>
      </w:hyperlink>
      <w:r w:rsidRPr="009B0277">
        <w:rPr>
          <w:rFonts w:ascii="Times New Roman" w:hAnsi="Times New Roman" w:cs="Times New Roman"/>
          <w:color w:val="222222"/>
        </w:rPr>
        <w:t>)</w:t>
      </w:r>
    </w:p>
    <w:p w14:paraId="7C2DCED5" w14:textId="77777777" w:rsidR="009B0277" w:rsidRPr="009B0277" w:rsidRDefault="009B0277" w:rsidP="009B0277">
      <w:pPr>
        <w:pStyle w:val="ListParagraph"/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222222"/>
        </w:rPr>
      </w:pPr>
      <w:r w:rsidRPr="009B0277">
        <w:rPr>
          <w:rFonts w:ascii="Times New Roman" w:hAnsi="Times New Roman" w:cs="Times New Roman"/>
          <w:color w:val="222222"/>
        </w:rPr>
        <w:t xml:space="preserve">Movement Memos Podcast: Part I </w:t>
      </w:r>
      <w:hyperlink r:id="rId12" w:history="1">
        <w:r w:rsidRPr="009B0277">
          <w:rPr>
            <w:rStyle w:val="Hyperlink"/>
            <w:rFonts w:ascii="Times New Roman" w:hAnsi="Times New Roman" w:cs="Times New Roman"/>
          </w:rPr>
          <w:t>Rupture and Repair Under Fascist Conditions</w:t>
        </w:r>
      </w:hyperlink>
      <w:r w:rsidRPr="009B0277">
        <w:rPr>
          <w:rFonts w:ascii="Times New Roman" w:hAnsi="Times New Roman" w:cs="Times New Roman"/>
          <w:color w:val="222222"/>
        </w:rPr>
        <w:t xml:space="preserve"> and Part II </w:t>
      </w:r>
      <w:hyperlink r:id="rId13" w:history="1">
        <w:r w:rsidRPr="009B0277">
          <w:rPr>
            <w:rStyle w:val="Hyperlink"/>
            <w:rFonts w:ascii="Times New Roman" w:hAnsi="Times New Roman" w:cs="Times New Roman"/>
          </w:rPr>
          <w:t xml:space="preserve">Repair Is a Survival Skill Under </w:t>
        </w:r>
        <w:proofErr w:type="spellStart"/>
        <w:r w:rsidRPr="009B0277">
          <w:rPr>
            <w:rStyle w:val="Hyperlink"/>
            <w:rFonts w:ascii="Times New Roman" w:hAnsi="Times New Roman" w:cs="Times New Roman"/>
          </w:rPr>
          <w:t>Fascism</w:t>
        </w:r>
      </w:hyperlink>
      <w:proofErr w:type="spellEnd"/>
    </w:p>
    <w:p w14:paraId="2EEECB47" w14:textId="77777777" w:rsidR="009B0277" w:rsidRDefault="009B0277" w:rsidP="009B0277">
      <w:pPr>
        <w:pStyle w:val="ListParagraph"/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222222"/>
        </w:rPr>
      </w:pPr>
      <w:hyperlink r:id="rId14" w:history="1">
        <w:r w:rsidRPr="009B0277">
          <w:rPr>
            <w:rStyle w:val="Hyperlink"/>
            <w:rFonts w:ascii="Times New Roman" w:hAnsi="Times New Roman" w:cs="Times New Roman"/>
          </w:rPr>
          <w:t>Moving Toward Conflict for the Sake of Good Strategy</w:t>
        </w:r>
      </w:hyperlink>
      <w:r w:rsidRPr="009B0277">
        <w:rPr>
          <w:rFonts w:ascii="Times New Roman" w:hAnsi="Times New Roman" w:cs="Times New Roman"/>
          <w:color w:val="222222"/>
        </w:rPr>
        <w:t> by Yotam Marom (</w:t>
      </w:r>
      <w:hyperlink r:id="rId15" w:history="1">
        <w:r w:rsidRPr="009B0277">
          <w:rPr>
            <w:rStyle w:val="Hyperlink"/>
            <w:rFonts w:ascii="Times New Roman" w:hAnsi="Times New Roman" w:cs="Times New Roman"/>
          </w:rPr>
          <w:t>Conflict Culture Assessment</w:t>
        </w:r>
      </w:hyperlink>
      <w:r w:rsidRPr="009B0277">
        <w:rPr>
          <w:rFonts w:ascii="Times New Roman" w:hAnsi="Times New Roman" w:cs="Times New Roman"/>
          <w:color w:val="222222"/>
        </w:rPr>
        <w:t> by Wildfire Project)</w:t>
      </w:r>
    </w:p>
    <w:p w14:paraId="119F7289" w14:textId="77777777" w:rsidR="009B0277" w:rsidRDefault="009B0277" w:rsidP="009B0277">
      <w:pPr>
        <w:pStyle w:val="ListParagraph"/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222222"/>
        </w:rPr>
      </w:pPr>
      <w:hyperlink r:id="rId16" w:history="1">
        <w:r w:rsidRPr="009B0277">
          <w:rPr>
            <w:rStyle w:val="Hyperlink"/>
            <w:rFonts w:ascii="Times New Roman" w:hAnsi="Times New Roman" w:cs="Times New Roman"/>
            <w:color w:val="1155CC"/>
          </w:rPr>
          <w:t>“</w:t>
        </w:r>
        <w:proofErr w:type="spellStart"/>
        <w:r w:rsidRPr="009B0277">
          <w:rPr>
            <w:rStyle w:val="Hyperlink"/>
            <w:rFonts w:ascii="Times New Roman" w:hAnsi="Times New Roman" w:cs="Times New Roman"/>
            <w:color w:val="1155CC"/>
          </w:rPr>
          <w:t>TheTransformative</w:t>
        </w:r>
        <w:proofErr w:type="spellEnd"/>
        <w:r w:rsidRPr="009B0277">
          <w:rPr>
            <w:rStyle w:val="Hyperlink"/>
            <w:rFonts w:ascii="Times New Roman" w:hAnsi="Times New Roman" w:cs="Times New Roman"/>
            <w:color w:val="1155CC"/>
          </w:rPr>
          <w:t xml:space="preserve"> Power of Practice”</w:t>
        </w:r>
      </w:hyperlink>
      <w:r w:rsidRPr="009B0277">
        <w:rPr>
          <w:rFonts w:ascii="Times New Roman" w:hAnsi="Times New Roman" w:cs="Times New Roman"/>
          <w:color w:val="222222"/>
        </w:rPr>
        <w:t xml:space="preserve"> by </w:t>
      </w:r>
      <w:proofErr w:type="spellStart"/>
      <w:r w:rsidRPr="009B0277">
        <w:rPr>
          <w:rFonts w:ascii="Times New Roman" w:hAnsi="Times New Roman" w:cs="Times New Roman"/>
          <w:color w:val="222222"/>
        </w:rPr>
        <w:t>Ng'ethe</w:t>
      </w:r>
      <w:proofErr w:type="spellEnd"/>
      <w:r w:rsidRPr="009B0277">
        <w:rPr>
          <w:rFonts w:ascii="Times New Roman" w:hAnsi="Times New Roman" w:cs="Times New Roman"/>
          <w:color w:val="222222"/>
        </w:rPr>
        <w:t xml:space="preserve"> Maina and Staci Haines</w:t>
      </w:r>
    </w:p>
    <w:p w14:paraId="775FBBC3" w14:textId="77777777" w:rsidR="009B0277" w:rsidRDefault="009B0277" w:rsidP="009B0277">
      <w:pPr>
        <w:pStyle w:val="ListParagraph"/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222222"/>
        </w:rPr>
      </w:pPr>
      <w:r w:rsidRPr="009B0277">
        <w:rPr>
          <w:rFonts w:ascii="Times New Roman" w:hAnsi="Times New Roman" w:cs="Times New Roman"/>
          <w:color w:val="222222"/>
        </w:rPr>
        <w:t>Ch. 6 Conflict Transformation from </w:t>
      </w:r>
      <w:r w:rsidRPr="009B0277">
        <w:rPr>
          <w:rFonts w:ascii="Times New Roman" w:hAnsi="Times New Roman" w:cs="Times New Roman"/>
          <w:i/>
          <w:iCs/>
          <w:color w:val="222222"/>
        </w:rPr>
        <w:t>Sacred Instructions</w:t>
      </w:r>
      <w:r w:rsidRPr="009B0277">
        <w:rPr>
          <w:rFonts w:ascii="Times New Roman" w:hAnsi="Times New Roman" w:cs="Times New Roman"/>
          <w:color w:val="222222"/>
        </w:rPr>
        <w:t> by Sherri Mitchell (PDF)</w:t>
      </w:r>
    </w:p>
    <w:p w14:paraId="67AB81FD" w14:textId="77777777" w:rsidR="009B0277" w:rsidRDefault="009B0277" w:rsidP="009B0277">
      <w:pPr>
        <w:pStyle w:val="ListParagraph"/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222222"/>
        </w:rPr>
      </w:pPr>
      <w:hyperlink r:id="rId17" w:history="1">
        <w:r w:rsidRPr="009B0277">
          <w:rPr>
            <w:rStyle w:val="Hyperlink"/>
            <w:rFonts w:ascii="Times New Roman" w:hAnsi="Times New Roman" w:cs="Times New Roman"/>
            <w:color w:val="1155CC"/>
          </w:rPr>
          <w:t>Community Safety in Tumultuous Times</w:t>
        </w:r>
      </w:hyperlink>
      <w:r w:rsidRPr="009B0277">
        <w:rPr>
          <w:rFonts w:ascii="Times New Roman" w:hAnsi="Times New Roman" w:cs="Times New Roman"/>
          <w:color w:val="222222"/>
        </w:rPr>
        <w:t xml:space="preserve"> by </w:t>
      </w:r>
      <w:proofErr w:type="spellStart"/>
      <w:r w:rsidRPr="009B0277">
        <w:rPr>
          <w:rFonts w:ascii="Times New Roman" w:hAnsi="Times New Roman" w:cs="Times New Roman"/>
          <w:color w:val="222222"/>
        </w:rPr>
        <w:t>Ejeris</w:t>
      </w:r>
      <w:proofErr w:type="spellEnd"/>
      <w:r w:rsidRPr="009B0277">
        <w:rPr>
          <w:rFonts w:ascii="Times New Roman" w:hAnsi="Times New Roman" w:cs="Times New Roman"/>
          <w:color w:val="222222"/>
        </w:rPr>
        <w:t xml:space="preserve"> </w:t>
      </w:r>
      <w:proofErr w:type="spellStart"/>
      <w:r w:rsidRPr="009B0277">
        <w:rPr>
          <w:rFonts w:ascii="Times New Roman" w:hAnsi="Times New Roman" w:cs="Times New Roman"/>
          <w:color w:val="222222"/>
        </w:rPr>
        <w:t>Dixon</w:t>
      </w:r>
      <w:proofErr w:type="spellEnd"/>
    </w:p>
    <w:p w14:paraId="0C2E5EF7" w14:textId="77777777" w:rsidR="009B0277" w:rsidRDefault="009B0277" w:rsidP="009B0277">
      <w:pPr>
        <w:pStyle w:val="ListParagraph"/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222222"/>
        </w:rPr>
      </w:pPr>
      <w:hyperlink r:id="rId18" w:history="1">
        <w:r w:rsidRPr="009B0277">
          <w:rPr>
            <w:rStyle w:val="Hyperlink"/>
            <w:rFonts w:ascii="Times New Roman" w:hAnsi="Times New Roman" w:cs="Times New Roman"/>
            <w:color w:val="1155CC"/>
          </w:rPr>
          <w:t>Turning Toward Each Other: A Conflict Workbook</w:t>
        </w:r>
      </w:hyperlink>
      <w:r w:rsidRPr="009B0277">
        <w:rPr>
          <w:rFonts w:ascii="Times New Roman" w:hAnsi="Times New Roman" w:cs="Times New Roman"/>
          <w:color w:val="222222"/>
        </w:rPr>
        <w:t xml:space="preserve"> by </w:t>
      </w:r>
      <w:proofErr w:type="spellStart"/>
      <w:r w:rsidRPr="009B0277">
        <w:rPr>
          <w:rFonts w:ascii="Times New Roman" w:hAnsi="Times New Roman" w:cs="Times New Roman"/>
          <w:color w:val="222222"/>
        </w:rPr>
        <w:t>Jovida</w:t>
      </w:r>
      <w:proofErr w:type="spellEnd"/>
      <w:r w:rsidRPr="009B0277">
        <w:rPr>
          <w:rFonts w:ascii="Times New Roman" w:hAnsi="Times New Roman" w:cs="Times New Roman"/>
          <w:color w:val="222222"/>
        </w:rPr>
        <w:t xml:space="preserve"> Ross and </w:t>
      </w:r>
      <w:proofErr w:type="spellStart"/>
      <w:r w:rsidRPr="009B0277">
        <w:rPr>
          <w:rFonts w:ascii="Times New Roman" w:hAnsi="Times New Roman" w:cs="Times New Roman"/>
          <w:color w:val="222222"/>
        </w:rPr>
        <w:t>Weyam</w:t>
      </w:r>
      <w:proofErr w:type="spellEnd"/>
      <w:r w:rsidRPr="009B0277">
        <w:rPr>
          <w:rFonts w:ascii="Times New Roman" w:hAnsi="Times New Roman" w:cs="Times New Roman"/>
          <w:color w:val="222222"/>
        </w:rPr>
        <w:t xml:space="preserve"> </w:t>
      </w:r>
      <w:proofErr w:type="spellStart"/>
      <w:r w:rsidRPr="009B0277">
        <w:rPr>
          <w:rFonts w:ascii="Times New Roman" w:hAnsi="Times New Roman" w:cs="Times New Roman"/>
          <w:color w:val="222222"/>
        </w:rPr>
        <w:t>Ghadbian</w:t>
      </w:r>
      <w:proofErr w:type="spellEnd"/>
    </w:p>
    <w:p w14:paraId="7DD305C8" w14:textId="77777777" w:rsidR="009B0277" w:rsidRDefault="009B0277" w:rsidP="009B0277">
      <w:pPr>
        <w:pStyle w:val="ListParagraph"/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222222"/>
        </w:rPr>
      </w:pPr>
      <w:hyperlink r:id="rId19" w:history="1">
        <w:proofErr w:type="gramStart"/>
        <w:r w:rsidRPr="009B0277">
          <w:rPr>
            <w:rStyle w:val="Hyperlink"/>
            <w:rFonts w:ascii="Times New Roman" w:hAnsi="Times New Roman" w:cs="Times New Roman"/>
          </w:rPr>
          <w:t>So</w:t>
        </w:r>
        <w:proofErr w:type="gramEnd"/>
        <w:r w:rsidRPr="009B0277">
          <w:rPr>
            <w:rStyle w:val="Hyperlink"/>
            <w:rFonts w:ascii="Times New Roman" w:hAnsi="Times New Roman" w:cs="Times New Roman"/>
          </w:rPr>
          <w:t xml:space="preserve"> You’re Ready to Choose Love: Trauma-Informed Conflict Transformation for Social Justice and Spiritual Growth</w:t>
        </w:r>
      </w:hyperlink>
      <w:r w:rsidRPr="009B0277">
        <w:rPr>
          <w:rFonts w:ascii="Times New Roman" w:hAnsi="Times New Roman" w:cs="Times New Roman"/>
          <w:color w:val="222222"/>
        </w:rPr>
        <w:t xml:space="preserve"> by Kai Cheng Thom (</w:t>
      </w:r>
      <w:hyperlink r:id="rId20" w:history="1">
        <w:r w:rsidRPr="009B0277">
          <w:rPr>
            <w:rStyle w:val="Hyperlink"/>
            <w:rFonts w:ascii="Times New Roman" w:hAnsi="Times New Roman" w:cs="Times New Roman"/>
          </w:rPr>
          <w:t>How to De-Escalate Conflict and Build Stronger Movements</w:t>
        </w:r>
      </w:hyperlink>
      <w:r w:rsidRPr="009B0277">
        <w:rPr>
          <w:rFonts w:ascii="Times New Roman" w:hAnsi="Times New Roman" w:cs="Times New Roman"/>
          <w:color w:val="222222"/>
        </w:rPr>
        <w:t>)</w:t>
      </w:r>
    </w:p>
    <w:p w14:paraId="039B88E6" w14:textId="289915CD" w:rsidR="009B0277" w:rsidRPr="009B0277" w:rsidRDefault="009B0277" w:rsidP="009B0277">
      <w:pPr>
        <w:pStyle w:val="ListParagraph"/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222222"/>
        </w:rPr>
      </w:pPr>
      <w:hyperlink r:id="rId21" w:history="1">
        <w:r w:rsidRPr="009B0277">
          <w:rPr>
            <w:rStyle w:val="Hyperlink"/>
            <w:rFonts w:ascii="Times New Roman" w:hAnsi="Times New Roman" w:cs="Times New Roman"/>
          </w:rPr>
          <w:t>Fumbling Toward Repair: A Workbook for Community Accountability Facilitators</w:t>
        </w:r>
      </w:hyperlink>
      <w:r>
        <w:rPr>
          <w:rFonts w:ascii="Times New Roman" w:hAnsi="Times New Roman" w:cs="Times New Roman"/>
          <w:color w:val="222222"/>
        </w:rPr>
        <w:t xml:space="preserve"> by Shira Hassan Mariame Kaba</w:t>
      </w:r>
    </w:p>
    <w:p w14:paraId="750EFBE7" w14:textId="77777777" w:rsidR="009B0277" w:rsidRPr="00E4271D" w:rsidRDefault="009B0277" w:rsidP="009B0277">
      <w:pPr>
        <w:rPr>
          <w:rFonts w:ascii="Times New Roman" w:eastAsia="Times New Roman" w:hAnsi="Times New Roman"/>
          <w:szCs w:val="22"/>
        </w:rPr>
      </w:pPr>
    </w:p>
    <w:p w14:paraId="4559F83C" w14:textId="77777777" w:rsidR="009B0277" w:rsidRDefault="009B0277"/>
    <w:p w14:paraId="6C8ECDDA" w14:textId="77777777" w:rsidR="009B0277" w:rsidRDefault="009B0277"/>
    <w:sectPr w:rsidR="009B02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ヒラギノ角ゴ Pro W3">
    <w:altName w:val="Yu Gothic"/>
    <w:charset w:val="80"/>
    <w:family w:val="auto"/>
    <w:pitch w:val="variable"/>
    <w:sig w:usb0="00000000" w:usb1="08070000" w:usb2="00000010" w:usb3="00000000" w:csb0="0002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51C71"/>
    <w:multiLevelType w:val="hybridMultilevel"/>
    <w:tmpl w:val="9D16C9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7D670E"/>
    <w:multiLevelType w:val="hybridMultilevel"/>
    <w:tmpl w:val="D958B8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8E71C7"/>
    <w:multiLevelType w:val="hybridMultilevel"/>
    <w:tmpl w:val="21005AA4"/>
    <w:lvl w:ilvl="0" w:tplc="09DC78D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F7F4756"/>
    <w:multiLevelType w:val="hybridMultilevel"/>
    <w:tmpl w:val="D1F40054"/>
    <w:lvl w:ilvl="0" w:tplc="FCC47F18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theme="minorBidi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172234"/>
    <w:multiLevelType w:val="hybridMultilevel"/>
    <w:tmpl w:val="BDF05284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5" w15:restartNumberingAfterBreak="0">
    <w:nsid w:val="67C112C0"/>
    <w:multiLevelType w:val="hybridMultilevel"/>
    <w:tmpl w:val="04825AE2"/>
    <w:lvl w:ilvl="0" w:tplc="1E40E40A">
      <w:start w:val="1"/>
      <w:numFmt w:val="bullet"/>
      <w:lvlText w:val="-"/>
      <w:lvlJc w:val="left"/>
      <w:pPr>
        <w:ind w:left="1350" w:hanging="360"/>
      </w:pPr>
      <w:rPr>
        <w:rFonts w:ascii="Times New Roman" w:eastAsia="ヒラギノ角ゴ Pro W3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6" w15:restartNumberingAfterBreak="0">
    <w:nsid w:val="72642800"/>
    <w:multiLevelType w:val="hybridMultilevel"/>
    <w:tmpl w:val="5E5424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DD6BDB"/>
    <w:multiLevelType w:val="multilevel"/>
    <w:tmpl w:val="F418C5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EA55382"/>
    <w:multiLevelType w:val="hybridMultilevel"/>
    <w:tmpl w:val="2C32EAE8"/>
    <w:lvl w:ilvl="0" w:tplc="5A5E4F02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theme="minorBidi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98328949">
    <w:abstractNumId w:val="8"/>
  </w:num>
  <w:num w:numId="2" w16cid:durableId="173810865">
    <w:abstractNumId w:val="5"/>
  </w:num>
  <w:num w:numId="3" w16cid:durableId="813716239">
    <w:abstractNumId w:val="1"/>
  </w:num>
  <w:num w:numId="4" w16cid:durableId="1072041915">
    <w:abstractNumId w:val="2"/>
  </w:num>
  <w:num w:numId="5" w16cid:durableId="717048067">
    <w:abstractNumId w:val="7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6" w16cid:durableId="655185052">
    <w:abstractNumId w:val="4"/>
  </w:num>
  <w:num w:numId="7" w16cid:durableId="110246181">
    <w:abstractNumId w:val="0"/>
  </w:num>
  <w:num w:numId="8" w16cid:durableId="1911690835">
    <w:abstractNumId w:val="3"/>
  </w:num>
  <w:num w:numId="9" w16cid:durableId="33118360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277"/>
    <w:rsid w:val="000E2BB4"/>
    <w:rsid w:val="001450B3"/>
    <w:rsid w:val="001E6D4F"/>
    <w:rsid w:val="00304B68"/>
    <w:rsid w:val="004525C7"/>
    <w:rsid w:val="004B00A2"/>
    <w:rsid w:val="00516FA5"/>
    <w:rsid w:val="005507B6"/>
    <w:rsid w:val="00611C0B"/>
    <w:rsid w:val="006A6CA4"/>
    <w:rsid w:val="006F54ED"/>
    <w:rsid w:val="00854291"/>
    <w:rsid w:val="00932FB2"/>
    <w:rsid w:val="009844C4"/>
    <w:rsid w:val="009B0277"/>
    <w:rsid w:val="00A85833"/>
    <w:rsid w:val="00AD1143"/>
    <w:rsid w:val="00B44549"/>
    <w:rsid w:val="00B511BB"/>
    <w:rsid w:val="00D35178"/>
    <w:rsid w:val="00D35375"/>
    <w:rsid w:val="00D84772"/>
    <w:rsid w:val="00E263E0"/>
    <w:rsid w:val="00E70F78"/>
    <w:rsid w:val="00F50113"/>
    <w:rsid w:val="00FD0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F71187"/>
  <w15:chartTrackingRefBased/>
  <w15:docId w15:val="{9472B292-65D0-4C3D-B284-8ECC49D2E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0277"/>
  </w:style>
  <w:style w:type="paragraph" w:styleId="Heading1">
    <w:name w:val="heading 1"/>
    <w:basedOn w:val="Normal"/>
    <w:next w:val="Normal"/>
    <w:link w:val="Heading1Char"/>
    <w:uiPriority w:val="9"/>
    <w:qFormat/>
    <w:rsid w:val="009B02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B02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B02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B02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B02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B02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B02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B02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B02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B02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B02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B02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B027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B027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B027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B027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B027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B027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B02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B02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B02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B02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B02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B027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B027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B027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02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027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B027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B0277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9B02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9B02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llywynia.com/resources/imago-dialogue-steps.pdf" TargetMode="External"/><Relationship Id="rId13" Type="http://schemas.openxmlformats.org/officeDocument/2006/relationships/hyperlink" Target="https://truthout.org/audio/repair-is-a-survival-skill-under-fascism/" TargetMode="External"/><Relationship Id="rId18" Type="http://schemas.openxmlformats.org/officeDocument/2006/relationships/hyperlink" Target="https://96cd8e90-7f87-4399-af6b-c7156e91189a.filesusr.com/ugd/05f4b7_cec53ab03dcd4f32b1fecaf66ede2d80.pdf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akpress.org/fumbling-towards-repair.html" TargetMode="External"/><Relationship Id="rId7" Type="http://schemas.openxmlformats.org/officeDocument/2006/relationships/hyperlink" Target="https://www.irenees.net/bdf_fiche-experience-770_en.html" TargetMode="External"/><Relationship Id="rId12" Type="http://schemas.openxmlformats.org/officeDocument/2006/relationships/hyperlink" Target="https://truthout.org/audio/rupture-and-repair-under-fascist-conditions/" TargetMode="External"/><Relationship Id="rId17" Type="http://schemas.openxmlformats.org/officeDocument/2006/relationships/hyperlink" Target="https://forgeorganizing.org/article/community-safety-tumultuous-times" TargetMode="External"/><Relationship Id="rId2" Type="http://schemas.openxmlformats.org/officeDocument/2006/relationships/styles" Target="styles.xml"/><Relationship Id="rId16" Type="http://schemas.openxmlformats.org/officeDocument/2006/relationships/hyperlink" Target="https://strozziinstitute.com/the-transformative-power-of-practice/" TargetMode="External"/><Relationship Id="rId20" Type="http://schemas.openxmlformats.org/officeDocument/2006/relationships/hyperlink" Target="https://kaichengthom.substack.com/p/how-to-de-escalate-conflict-and-build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thestayproject.net/" TargetMode="External"/><Relationship Id="rId11" Type="http://schemas.openxmlformats.org/officeDocument/2006/relationships/hyperlink" Target="https://pmpress.org/index.php?l=product_detail&amp;p=1148" TargetMode="External"/><Relationship Id="rId5" Type="http://schemas.openxmlformats.org/officeDocument/2006/relationships/hyperlink" Target="https://www.liberatingstructures.com/1-2-4-all" TargetMode="External"/><Relationship Id="rId15" Type="http://schemas.openxmlformats.org/officeDocument/2006/relationships/hyperlink" Target="https://files.cargocollective.com/c1257150/Conflict-Culture-Assessment.pdf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www.interruptingcriminalization.com/in-it-together" TargetMode="External"/><Relationship Id="rId19" Type="http://schemas.openxmlformats.org/officeDocument/2006/relationships/hyperlink" Target="https://ariseembodiment.org/wp-content/uploads/2023/03/So-youre-ready-to-choose-love-workbook-19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liberatingstructures.com/nine-whys" TargetMode="External"/><Relationship Id="rId14" Type="http://schemas.openxmlformats.org/officeDocument/2006/relationships/hyperlink" Target="https://medium.com/@YotamMarom/moving-toward-conflict-for-the-sake-of-good-strategy-9ad0aa28b529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764</Words>
  <Characters>4359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Jonathan McRay</dc:creator>
  <cp:keywords/>
  <dc:description/>
  <cp:lastModifiedBy>Jonathan McRay</cp:lastModifiedBy>
  <cp:revision>22</cp:revision>
  <dcterms:created xsi:type="dcterms:W3CDTF">2026-09-30T15:02:00Z</dcterms:created>
  <dcterms:modified xsi:type="dcterms:W3CDTF">2026-09-30T16:04:00Z</dcterms:modified>
</cp:coreProperties>
</file>