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480" w:lineRule="auto"/>
        <w:jc w:val="center"/>
        <w:rPr>
          <w:rFonts w:ascii="Times New Roman" w:cs="Times New Roman" w:hAnsi="Times New Roman" w:eastAsia="Times New Roman"/>
          <w:sz w:val="28"/>
          <w:szCs w:val="28"/>
          <w:shd w:val="clear" w:color="auto" w:fill="ffffff"/>
        </w:rPr>
      </w:pP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Understanding the Assignment</w:t>
      </w:r>
      <w:r>
        <w:rPr>
          <w:rFonts w:ascii="Times New Roman" w:hAnsi="Times New Roman" w:hint="default"/>
          <w:sz w:val="28"/>
          <w:szCs w:val="28"/>
          <w:shd w:val="clear" w:color="auto" w:fill="ffffff"/>
          <w:rtl w:val="0"/>
          <w:lang w:val="en-US"/>
        </w:rPr>
        <w:t xml:space="preserve">” </w:t>
      </w:r>
      <w:r>
        <w:rPr>
          <w:rFonts w:ascii="Times New Roman" w:hAnsi="Times New Roman"/>
          <w:sz w:val="28"/>
          <w:szCs w:val="28"/>
          <w:shd w:val="clear" w:color="auto" w:fill="ffffff"/>
          <w:rtl w:val="0"/>
          <w:lang w:val="en-US"/>
        </w:rPr>
        <w:t>- Stephanie Sorge 11.9.25</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Today</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assignment, if I understand it correctly, is to preach a sermon about one of the most well-known passages on justice, but make it fit with stewardship, the Sunday after an election, and serve as a prelude to discussing our church grounds. I</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 xml:space="preserve">m aware that we are gathered for worship on this Dedication Sunday as we read a text about how God hates our worship and is not pleased with our best offerings. Have we misunderstood our assignment? </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Amos was a prophet in the 8th century BCE. A few years after his prophecy, two major communal traumas occurred: a major earthquake, and the fall of the Kingdom of Israel to the Assyrian Empire. In other words, he was prophesying to people who didn</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 xml:space="preserve">t know just how bad things were about to get. </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Amos didn</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t have to remind the Israelites that they were God</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people. Nobody observed the festivals better than they did, at least as far as they could remember. Things sometimes got a little wild. Their burnt offerings dripped with rich fat. They were good at practicing religion. They knew that they were God</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chosen people, but they had forgotten what that really meant. They focused on God</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favor, ignoring God</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justice. They thought that even if things weren</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t perfect, God had blessed Israel, and would not let them fall. Sound familiar?</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If Amos were here today, I imagine he might say that God really doesn</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t care if we</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re a Christian nation. We are not divinely appointed to be first among all the nations. Megachurches and MAGA churches are not proof of our favored position with God. If we think God is more concerned about the number of Christians in this country than the number of hungry children, we have gravely misunderstood the assignment.</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What does God require? Micah sums it up nicely: to do justice, love kindness, and walk humbly with God.</w:t>
        <w:tab/>
        <w:t>God called the people to do justice when they were ruled by judges. God called the people to do justice when they were ruled by kings. God called the people to do justice when they were under the thumb of the Roman Empire. Whatever the political system, and no matter who holds the power, we are called to work for justice and righteousness. We advocate for laws that promote justice, and we want to elect leaders who we think will enact them, but no matter who wins on election day, our work is not done.</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 xml:space="preserve">Jesus talked about the Kingdom of Heaven more than anything else, giving us a vision that offers guidance for the present. His second favorite topic? Money. Living faithfully within any economic system can be a challenge. We all want to be able to have our basic needs met, but how much money does that require? How much will it require next year, or in five years? What can we afford to give? When we give, what do we prioritize? Everywhere we turn, there are new needs. </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Our immigrant neighbors need financial support for legal proceedings, and to meet the basic needs of families who live in fear or have already been torn apart. Families who have relied on SNAP are in dire straits. Head Start programs across the country have been closing because their funding dried up at the end of October. Parents are scrambling. The two meals a day that fed the children are no longer available. Employees who rely on the income are struggling, as are the many federal employees who have not been getting paid.</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There are so many needs, and so many organizations doing good and important work. When you only have a certain amount to give, how do you choose where to give, and how</w:t>
      </w:r>
      <w:r>
        <w:rPr>
          <w:rFonts w:ascii="Times New Roman" w:hAnsi="Times New Roman"/>
          <w:sz w:val="28"/>
          <w:szCs w:val="28"/>
          <w:shd w:val="clear" w:color="auto" w:fill="ffffff"/>
          <w:rtl w:val="0"/>
          <w:lang w:val="en-US"/>
        </w:rPr>
        <w:t xml:space="preserve"> does the church fit in?</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I was literally in the middle of writing this sermon last week when a visitor came into my office. He wanted to know how he could make a donation that would put money directly in the hands of hungry people. He knew our church did good work in the community, so he started with us. I offered the backpack program.</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Our backpack program started with families at Trinity collecting food and packing bags back in our kitchen to bring over to Keister for distribution once a week. It was the first program in Harrisonburg, but now there is a program at every city school. Tamara Grant deserves the credit for this. She</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tireless in her calling to meet the needs of Harrisonburg</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most vulnerable children. We now sponsor the programs at Keister and Bluestone. Around 120 bags per week are packed between the two schools - and that number is growing each week. We have also expanded the backpack to include certain household items and other basic needs. At times, gift cards are the best way to make sure the greatest needs are met. I knew that 100% of this generous gift would be used for that purpose, going directly to the families most in need.</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 xml:space="preserve"> I</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m confident that any pledge or gift made to Trinity will be used well and wisely to promote justice and righteousness. This is a generous congregation. Over 10% of our budget goes to support various missions, which is high for a church of our size. Even more is given over the course of the year, with gifts above and beyond what we</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 xml:space="preserve">ve pledged in the budget. </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When needs arise, Trinity responds. When Massanetta Springs prepared to host a large number of asylum seekers from Afghanistan a few years ago, the Session immediately designated $10,000 towards that effort. We have responded to big needs that our friends, Haresh and Hamitha, are helping to meet, including the life-changing surgery for little Ahaan Harijan. They</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 xml:space="preserve">ve also been able to rent shelter and purchase new beds and mattresses to provide stable housing for ten of the most vulnerable children with whom they work. None of that was in the church budget. Above and beyond. Generosity is important, but giving away money is not our primary mission. We are called </w:t>
      </w:r>
      <w:r>
        <w:rPr>
          <w:rFonts w:ascii="Times New Roman" w:hAnsi="Times New Roman"/>
          <w:sz w:val="28"/>
          <w:szCs w:val="28"/>
          <w:shd w:val="clear" w:color="auto" w:fill="ffffff"/>
          <w:rtl w:val="0"/>
          <w:lang w:val="en-US"/>
        </w:rPr>
        <w:t xml:space="preserve">to </w:t>
      </w:r>
      <w:r>
        <w:rPr>
          <w:rFonts w:ascii="Times New Roman" w:hAnsi="Times New Roman"/>
          <w:sz w:val="28"/>
          <w:szCs w:val="28"/>
          <w:shd w:val="clear" w:color="auto" w:fill="ffffff"/>
          <w:rtl w:val="0"/>
          <w:lang w:val="en-US"/>
        </w:rPr>
        <w:t>spiritual formation and transformation of individuals, our community of faith, and the world beyond these walls. That</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what our budget supports.</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Let</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look at last week</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donation. We were able to receive it and convert 100% into gift cards. The overhead is part of our operating budget. The donor came during our office hours, which we have because of our wonderful administrative staff. He came to us because he had been to a worship service a few months earlier, and was impressed by the commitments we expressed in our worship, and the work we do in the community. We were able to respond because of the backpack program, which started with church families whose kids attended Keister. They felt called to feed our hungry neighbors. That sense of call was nurtured through this faith community, which also provided funding and other support, like use of the kitchen to store food and pack bags together. When the freezer breaks or we need an expensive repair on the commercial dishwasher, those aren</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t just maintenance bills. That</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mission and ministry.</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Our budget enables us to have a beautiful and safe place to gather, to build community, and grow as disciples together. It enables us to open our building and grounds widely, beyond church use. When we had the March of Lament a few weeks ago, I heard so many words of gratitude for Trinity</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 xml:space="preserve">s willingness to offer our space for this witness. I also heard from others who said, </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We didn</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t know where we were marching, but of course we ended up here!</w:t>
      </w:r>
      <w:r>
        <w:rPr>
          <w:rFonts w:ascii="Times New Roman" w:hAnsi="Times New Roman" w:hint="default"/>
          <w:sz w:val="28"/>
          <w:szCs w:val="28"/>
          <w:shd w:val="clear" w:color="auto" w:fill="ffffff"/>
          <w:rtl w:val="0"/>
          <w:lang w:val="en-US"/>
        </w:rPr>
        <w:t xml:space="preserve">” </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We are trying to follow Jesus, who welcomed all people - especially those who were outcast and excluded everywhere else. Jesus built an inclusive community. He and his disciples served others, met their physical and spiritual needs, and invited them to participate in the world-turning work of redemption. That brought them into conflict with the political and religious leaders, as they spoke God</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truth to power, taking up the mantle of the prophets before them, like Amos and Micah.</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The crisis of unmet basic needs is, at its heart, a moral and spiritual crisis. Meeting the physical needs alone won</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 xml:space="preserve">t address the root of the problem. We need a moral and spiritual reckoning. This is church work. Unfortunately, the dominant political and cultural Christian voice is White Christian Nationalism, so it is especially important for us to speak the prophetic, gospel truth. </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We are also one of just a few churches speaking loudly and unapologetically about God</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inclusive, affirming love for all of God</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children, including the full diversity of the LGBTQIA+ community. When so many loud voices have taken God</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name in vain, asserting that God hates or judges anyone who doesn</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t fit into the White cisheteropatriarchal norm, our faithful response is critical. We are preaching God</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gospel of abundant love, and it is nothing short of life-saving.</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Our work and witness are important. Our budget supports the strategies that we use to implement it. The strategies may change, and our work and ministry may change. Next year, we anticipate adding a few new line items to support new ministries, including the Nabarangpur Mercy House and the local Care Portal. Our technology and administrative budgets have increased as we have embraced the opportunities of online and hybrid worship, and as we seek to nurture connections and communication with our church members and the larger community.</w:t>
      </w:r>
    </w:p>
    <w:p>
      <w:pPr>
        <w:pStyle w:val="Default"/>
        <w:suppressAutoHyphens w:val="1"/>
        <w:spacing w:before="0" w:line="480" w:lineRule="auto"/>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rPr>
        <w:tab/>
        <w:t xml:space="preserve">As we start the process of placemaking - discerning ways to align the grounds with our mission - we might wonder if the investment is wise or faithful. We will be seeking ways to increase our connection with the community, to care for creation, and to address some necessary issues that impact safety and accessibility. This is all part of our work and witness, and the Session discerned this strategy as our best way forward. </w:t>
      </w:r>
    </w:p>
    <w:p>
      <w:pPr>
        <w:pStyle w:val="Default"/>
        <w:suppressAutoHyphens w:val="1"/>
        <w:spacing w:before="0" w:line="480" w:lineRule="auto"/>
      </w:pPr>
      <w:r>
        <w:rPr>
          <w:rFonts w:ascii="Times New Roman" w:cs="Times New Roman" w:hAnsi="Times New Roman" w:eastAsia="Times New Roman"/>
          <w:sz w:val="28"/>
          <w:szCs w:val="28"/>
          <w:shd w:val="clear" w:color="auto" w:fill="ffffff"/>
          <w:rtl w:val="0"/>
        </w:rPr>
        <w:tab/>
        <w:t>Worship is a big part of what we do together, and each week in worship, there is an invitation to give. If all we</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re doing is going through the motions each week, and our offerings are just keeping the doors open for our Sunday morning gatherings, we</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 xml:space="preserve">ve misunderstood the assignment. Worship forms us as individuals into a community of justice-seekers. All of our gifts - time, money, energy, talents, and more - are used in the transformational work of God through the body of Christ. By the power of the Holy Spirit, may we seek good and not evil, until </w:t>
      </w:r>
      <w:r>
        <w:rPr>
          <w:rFonts w:ascii="Times New Roman" w:hAnsi="Times New Roman"/>
          <w:sz w:val="28"/>
          <w:szCs w:val="28"/>
          <w:shd w:val="clear" w:color="auto" w:fill="ffffff"/>
          <w:rtl w:val="0"/>
          <w:lang w:val="en-US"/>
        </w:rPr>
        <w:t>justice roll</w:t>
      </w:r>
      <w:r>
        <w:rPr>
          <w:rFonts w:ascii="Times New Roman" w:hAnsi="Times New Roman"/>
          <w:sz w:val="28"/>
          <w:szCs w:val="28"/>
          <w:shd w:val="clear" w:color="auto" w:fill="ffffff"/>
          <w:rtl w:val="0"/>
          <w:lang w:val="en-US"/>
        </w:rPr>
        <w:t>s</w:t>
      </w:r>
      <w:r>
        <w:rPr>
          <w:rFonts w:ascii="Times New Roman" w:hAnsi="Times New Roman"/>
          <w:sz w:val="28"/>
          <w:szCs w:val="28"/>
          <w:shd w:val="clear" w:color="auto" w:fill="ffffff"/>
          <w:rtl w:val="0"/>
          <w:lang w:val="en-US"/>
        </w:rPr>
        <w:t xml:space="preserve"> down like waters,</w:t>
      </w:r>
      <w:r>
        <w:rPr>
          <w:rFonts w:ascii="Times New Roman" w:hAnsi="Times New Roman" w:hint="default"/>
          <w:sz w:val="28"/>
          <w:szCs w:val="28"/>
          <w:shd w:val="clear" w:color="auto" w:fill="ffffff"/>
          <w:rtl w:val="0"/>
        </w:rPr>
        <w:t> </w:t>
      </w:r>
      <w:r>
        <w:rPr>
          <w:rFonts w:ascii="Times New Roman" w:hAnsi="Times New Roman"/>
          <w:sz w:val="28"/>
          <w:szCs w:val="28"/>
          <w:shd w:val="clear" w:color="auto" w:fill="ffffff"/>
          <w:rtl w:val="0"/>
          <w:lang w:val="en-US"/>
        </w:rPr>
        <w:t>and righteousness like an ever-flowing stream.</w:t>
      </w:r>
      <w:r>
        <w:rPr>
          <w:rFonts w:ascii="Times New Roman" w:hAnsi="Times New Roman"/>
          <w:sz w:val="28"/>
          <w:szCs w:val="28"/>
          <w:shd w:val="clear" w:color="auto" w:fill="ffffff"/>
          <w:rtl w:val="0"/>
          <w:lang w:val="en-US"/>
        </w:rPr>
        <w:t xml:space="preserve"> May it be so!</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