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C1A9" w14:textId="5184B542" w:rsidR="00DB428B" w:rsidRDefault="0001236D" w:rsidP="00DB428B">
      <w:pPr>
        <w:jc w:val="center"/>
        <w:rPr>
          <w:b/>
        </w:rPr>
      </w:pPr>
      <w:r>
        <w:rPr>
          <w:b/>
        </w:rPr>
        <w:t xml:space="preserve">  </w:t>
      </w:r>
      <w:r w:rsidR="00DB428B">
        <w:rPr>
          <w:b/>
        </w:rPr>
        <w:t>Trinity Presbyterian Church</w:t>
      </w:r>
    </w:p>
    <w:p w14:paraId="3E254570" w14:textId="6973F372" w:rsidR="00DB428B" w:rsidRDefault="00282817" w:rsidP="00DB428B">
      <w:pPr>
        <w:jc w:val="center"/>
        <w:rPr>
          <w:b/>
        </w:rPr>
      </w:pPr>
      <w:r>
        <w:rPr>
          <w:b/>
        </w:rPr>
        <w:t xml:space="preserve">Annual Meeting of the </w:t>
      </w:r>
      <w:r w:rsidR="00DB428B">
        <w:rPr>
          <w:b/>
        </w:rPr>
        <w:t>C</w:t>
      </w:r>
      <w:r w:rsidR="00DB428B" w:rsidRPr="00D8175E">
        <w:rPr>
          <w:b/>
        </w:rPr>
        <w:t>ongregation</w:t>
      </w:r>
      <w:r w:rsidR="005B59A3">
        <w:rPr>
          <w:b/>
        </w:rPr>
        <w:t xml:space="preserve"> and Corporation</w:t>
      </w:r>
    </w:p>
    <w:p w14:paraId="3C4C1006" w14:textId="45B67A7D" w:rsidR="00A674EE" w:rsidRPr="00D8175E" w:rsidRDefault="00A674EE" w:rsidP="00DB428B">
      <w:pPr>
        <w:jc w:val="center"/>
        <w:rPr>
          <w:b/>
        </w:rPr>
      </w:pPr>
      <w:r>
        <w:rPr>
          <w:b/>
        </w:rPr>
        <w:t>Hybrid (Zoom and In-Person)</w:t>
      </w:r>
    </w:p>
    <w:p w14:paraId="27F70953" w14:textId="4ACD9528" w:rsidR="00DC1751" w:rsidRPr="00D8175E" w:rsidRDefault="00CE2A80" w:rsidP="00DC1751">
      <w:pPr>
        <w:jc w:val="center"/>
        <w:rPr>
          <w:b/>
        </w:rPr>
      </w:pPr>
      <w:r>
        <w:rPr>
          <w:b/>
        </w:rPr>
        <w:t xml:space="preserve">January </w:t>
      </w:r>
      <w:r w:rsidR="00E130D7">
        <w:rPr>
          <w:b/>
        </w:rPr>
        <w:t>2</w:t>
      </w:r>
      <w:r w:rsidR="00B5579E">
        <w:rPr>
          <w:b/>
        </w:rPr>
        <w:t>6</w:t>
      </w:r>
      <w:r w:rsidR="00DB428B" w:rsidRPr="00D8175E">
        <w:rPr>
          <w:b/>
        </w:rPr>
        <w:t>, 20</w:t>
      </w:r>
      <w:r w:rsidR="00FF0ACF">
        <w:rPr>
          <w:b/>
        </w:rPr>
        <w:t>2</w:t>
      </w:r>
      <w:r w:rsidR="00B5579E">
        <w:rPr>
          <w:b/>
        </w:rPr>
        <w:t>5</w:t>
      </w:r>
    </w:p>
    <w:p w14:paraId="5B4681CB" w14:textId="77777777" w:rsidR="00DB428B" w:rsidRDefault="00DB428B" w:rsidP="00DB428B"/>
    <w:p w14:paraId="3AEE3611" w14:textId="0251FD1E" w:rsidR="00DB428B" w:rsidRDefault="008E0402" w:rsidP="00DB428B">
      <w:r>
        <w:t>Stephanie Sorge</w:t>
      </w:r>
      <w:r w:rsidR="00DB428B">
        <w:t>, Moderator, called the meeting to order with prayer</w:t>
      </w:r>
      <w:r w:rsidR="00DC1751" w:rsidRPr="00DC1751">
        <w:t xml:space="preserve"> </w:t>
      </w:r>
      <w:r w:rsidR="00DC1751" w:rsidRPr="009403FF">
        <w:t xml:space="preserve">at </w:t>
      </w:r>
      <w:r w:rsidR="00DC1751" w:rsidRPr="00F326E6">
        <w:t>11:</w:t>
      </w:r>
      <w:r w:rsidR="00AB6424">
        <w:t>20</w:t>
      </w:r>
      <w:r w:rsidR="00DC1751" w:rsidRPr="00F326E6">
        <w:t>am</w:t>
      </w:r>
      <w:r w:rsidR="00DB428B" w:rsidRPr="00F326E6">
        <w:t>.</w:t>
      </w:r>
      <w:r w:rsidR="00592B3E" w:rsidRPr="00F326E6">
        <w:t xml:space="preserve">  A quorum</w:t>
      </w:r>
      <w:r w:rsidR="00592B3E">
        <w:t xml:space="preserve"> was present.</w:t>
      </w:r>
    </w:p>
    <w:p w14:paraId="25C3FE39" w14:textId="69BCA639" w:rsidR="003263B1" w:rsidRDefault="003263B1" w:rsidP="00DB428B">
      <w:r>
        <w:t>The purpose</w:t>
      </w:r>
      <w:r w:rsidR="0002121F">
        <w:t>s</w:t>
      </w:r>
      <w:r>
        <w:t xml:space="preserve"> of the meeting w</w:t>
      </w:r>
      <w:r w:rsidR="0002121F">
        <w:t>ere</w:t>
      </w:r>
      <w:r>
        <w:t xml:space="preserve"> to hear the annual Financial Report, approve the Pastor’s Terms of Call, elect a Nominating Committee, </w:t>
      </w:r>
      <w:r w:rsidR="00EB28A0">
        <w:t xml:space="preserve">and </w:t>
      </w:r>
      <w:r>
        <w:t>conduct the yearly Corporation Meeting</w:t>
      </w:r>
      <w:r w:rsidR="00EB28A0">
        <w:t>.</w:t>
      </w:r>
    </w:p>
    <w:p w14:paraId="4A75265C" w14:textId="0B4D6D98" w:rsidR="00E04136" w:rsidRDefault="00E04136" w:rsidP="00DB428B"/>
    <w:p w14:paraId="34720F5A" w14:textId="0CA1375E" w:rsidR="00E04136" w:rsidRDefault="00E04136" w:rsidP="00DB428B">
      <w:r>
        <w:t xml:space="preserve">Stephanie reported that the Session had reviewed and approved the minutes of the January </w:t>
      </w:r>
      <w:r w:rsidR="00D5665D">
        <w:t>2</w:t>
      </w:r>
      <w:r w:rsidR="00B5579E">
        <w:t>8</w:t>
      </w:r>
      <w:r>
        <w:t>, 20</w:t>
      </w:r>
      <w:r w:rsidR="00E208F8">
        <w:t>2</w:t>
      </w:r>
      <w:r w:rsidR="00B5579E">
        <w:t>4</w:t>
      </w:r>
      <w:r>
        <w:t xml:space="preserve"> Congregational and Corporation meetings at its regular meeting on</w:t>
      </w:r>
      <w:r w:rsidRPr="00E04136">
        <w:t xml:space="preserve"> </w:t>
      </w:r>
      <w:r>
        <w:t xml:space="preserve">February </w:t>
      </w:r>
      <w:r w:rsidR="00B5579E">
        <w:t>18</w:t>
      </w:r>
      <w:r>
        <w:t>, 20</w:t>
      </w:r>
      <w:r w:rsidR="00947A97">
        <w:t>2</w:t>
      </w:r>
      <w:r w:rsidR="00B5579E">
        <w:t>4</w:t>
      </w:r>
      <w:r>
        <w:t>.</w:t>
      </w:r>
    </w:p>
    <w:p w14:paraId="6AFC8D3F" w14:textId="77777777" w:rsidR="003263B1" w:rsidRPr="00C959BC" w:rsidRDefault="003263B1" w:rsidP="00DB428B"/>
    <w:p w14:paraId="6A3250FF" w14:textId="36E0737F" w:rsidR="00DB428B" w:rsidRPr="00214E63" w:rsidRDefault="00FF0ACF" w:rsidP="00DB428B">
      <w:r w:rsidRPr="00214E63">
        <w:t>Linda Bradley, as chair of the Finance Team,</w:t>
      </w:r>
      <w:r w:rsidR="00DF1912" w:rsidRPr="00214E63">
        <w:t xml:space="preserve"> shared the following information: </w:t>
      </w:r>
    </w:p>
    <w:p w14:paraId="275A378E" w14:textId="77777777" w:rsidR="00DF1912" w:rsidRPr="00214E63" w:rsidRDefault="00DF1912" w:rsidP="00DB428B">
      <w:pPr>
        <w:rPr>
          <w:b/>
        </w:rPr>
      </w:pPr>
    </w:p>
    <w:p w14:paraId="22C4CEF7" w14:textId="77777777" w:rsidR="00465AAA" w:rsidRDefault="00465AAA" w:rsidP="00465AAA">
      <w:pPr>
        <w:rPr>
          <w:u w:val="single"/>
        </w:rPr>
      </w:pPr>
      <w:r w:rsidRPr="00214E63">
        <w:rPr>
          <w:b/>
          <w:u w:val="single"/>
        </w:rPr>
        <w:t>20</w:t>
      </w:r>
      <w:r w:rsidRPr="00F326E6">
        <w:rPr>
          <w:b/>
          <w:u w:val="single"/>
        </w:rPr>
        <w:t>2</w:t>
      </w:r>
      <w:r>
        <w:rPr>
          <w:b/>
          <w:u w:val="single"/>
        </w:rPr>
        <w:t>4</w:t>
      </w:r>
      <w:r w:rsidRPr="00F326E6">
        <w:rPr>
          <w:b/>
          <w:u w:val="single"/>
        </w:rPr>
        <w:t xml:space="preserve"> Financial Report</w:t>
      </w:r>
      <w:r w:rsidRPr="00F326E6">
        <w:rPr>
          <w:u w:val="single"/>
        </w:rPr>
        <w:t xml:space="preserve"> </w:t>
      </w:r>
    </w:p>
    <w:p w14:paraId="7344AE2C" w14:textId="77777777" w:rsidR="00465AAA" w:rsidRDefault="00465AAA" w:rsidP="00465AAA">
      <w:pPr>
        <w:rPr>
          <w:u w:val="single"/>
        </w:rPr>
      </w:pPr>
    </w:p>
    <w:p w14:paraId="2CDAC306" w14:textId="77777777" w:rsidR="00465AAA" w:rsidRPr="005B59A3" w:rsidRDefault="00465AAA" w:rsidP="00465AAA">
      <w:r w:rsidRPr="005B59A3">
        <w:rPr>
          <w:u w:val="single"/>
        </w:rPr>
        <w:t>Budgeted expenses</w:t>
      </w:r>
      <w:r w:rsidRPr="005B59A3">
        <w:t xml:space="preserve">       $ 30</w:t>
      </w:r>
      <w:r>
        <w:t>9</w:t>
      </w:r>
      <w:r w:rsidRPr="005B59A3">
        <w:t>,61</w:t>
      </w:r>
      <w:r>
        <w:t>8</w:t>
      </w:r>
      <w:r w:rsidRPr="005B59A3">
        <w:tab/>
      </w:r>
      <w:r w:rsidRPr="005B59A3">
        <w:tab/>
      </w:r>
      <w:r w:rsidRPr="005B59A3">
        <w:rPr>
          <w:u w:val="single"/>
        </w:rPr>
        <w:t>Actual expenses</w:t>
      </w:r>
      <w:r w:rsidRPr="005B59A3">
        <w:t xml:space="preserve">        $ </w:t>
      </w:r>
      <w:r>
        <w:t>347,357</w:t>
      </w:r>
    </w:p>
    <w:p w14:paraId="5F788C87" w14:textId="77777777" w:rsidR="00465AAA" w:rsidRPr="005B59A3" w:rsidRDefault="00465AAA" w:rsidP="00465AAA">
      <w:r w:rsidRPr="005B59A3">
        <w:rPr>
          <w:u w:val="single"/>
        </w:rPr>
        <w:t>Projected Income</w:t>
      </w:r>
      <w:r w:rsidRPr="005B59A3">
        <w:t xml:space="preserve">         </w:t>
      </w:r>
      <w:r>
        <w:t xml:space="preserve"> </w:t>
      </w:r>
      <w:r w:rsidRPr="005B59A3">
        <w:t xml:space="preserve">$ </w:t>
      </w:r>
      <w:r>
        <w:t>262,8</w:t>
      </w:r>
      <w:r w:rsidRPr="005B59A3">
        <w:t>66</w:t>
      </w:r>
      <w:r w:rsidRPr="005B59A3">
        <w:tab/>
      </w:r>
      <w:r>
        <w:tab/>
      </w:r>
      <w:r w:rsidRPr="005B59A3">
        <w:rPr>
          <w:u w:val="single"/>
        </w:rPr>
        <w:t>Actual Income</w:t>
      </w:r>
      <w:r w:rsidRPr="005B59A3">
        <w:t xml:space="preserve">           $ </w:t>
      </w:r>
      <w:r>
        <w:t>695,002</w:t>
      </w:r>
    </w:p>
    <w:p w14:paraId="2EB3FE98" w14:textId="77777777" w:rsidR="00465AAA" w:rsidRPr="005B59A3" w:rsidRDefault="00465AAA" w:rsidP="00465AAA">
      <w:pPr>
        <w:ind w:left="360"/>
      </w:pPr>
    </w:p>
    <w:p w14:paraId="4A3AE81B" w14:textId="77777777" w:rsidR="00465AAA" w:rsidRPr="00114D04" w:rsidRDefault="00465AAA" w:rsidP="00465AAA">
      <w:pPr>
        <w:ind w:left="360"/>
      </w:pPr>
      <w:r w:rsidRPr="00114D04">
        <w:t>She noted that we r</w:t>
      </w:r>
      <w:r w:rsidRPr="005352CF">
        <w:t xml:space="preserve">eceived extra income in loose offering, building use, benevolences, designated and special gifts, </w:t>
      </w:r>
      <w:r>
        <w:t xml:space="preserve">several </w:t>
      </w:r>
      <w:r w:rsidRPr="005352CF">
        <w:t>undesignated bequests, our special offerings, Keister and Bluestone backpack programs, Open Doors, etc.</w:t>
      </w:r>
    </w:p>
    <w:p w14:paraId="50E73A4F" w14:textId="77777777" w:rsidR="00465AAA" w:rsidRPr="00C959BC" w:rsidRDefault="00465AAA" w:rsidP="00465AAA"/>
    <w:p w14:paraId="51B4D51F" w14:textId="77777777" w:rsidR="00465AAA" w:rsidRPr="005B59A3" w:rsidRDefault="00465AAA" w:rsidP="00465AAA">
      <w:pPr>
        <w:rPr>
          <w:b/>
          <w:u w:val="single"/>
        </w:rPr>
      </w:pPr>
      <w:r w:rsidRPr="005B59A3">
        <w:rPr>
          <w:b/>
          <w:u w:val="single"/>
        </w:rPr>
        <w:t>202</w:t>
      </w:r>
      <w:r>
        <w:rPr>
          <w:b/>
          <w:u w:val="single"/>
        </w:rPr>
        <w:t>5</w:t>
      </w:r>
      <w:r w:rsidRPr="005B59A3">
        <w:rPr>
          <w:b/>
          <w:u w:val="single"/>
        </w:rPr>
        <w:t xml:space="preserve"> Budget</w:t>
      </w:r>
    </w:p>
    <w:p w14:paraId="2160D9BC" w14:textId="7377AD91" w:rsidR="00465AAA" w:rsidRPr="005B59A3" w:rsidRDefault="00465AAA" w:rsidP="00465AAA">
      <w:r w:rsidRPr="005B59A3">
        <w:t>The budget for 202</w:t>
      </w:r>
      <w:r>
        <w:t>5</w:t>
      </w:r>
      <w:r w:rsidRPr="005B59A3">
        <w:t xml:space="preserve"> was presented as approved by the Session on </w:t>
      </w:r>
      <w:r>
        <w:t>January 11</w:t>
      </w:r>
      <w:r w:rsidRPr="005B59A3">
        <w:t>, 202</w:t>
      </w:r>
      <w:r>
        <w:t xml:space="preserve">5 </w:t>
      </w:r>
      <w:r w:rsidR="00097B4B">
        <w:rPr>
          <w:i/>
          <w:iCs/>
        </w:rPr>
        <w:t>[n</w:t>
      </w:r>
      <w:r w:rsidRPr="0046092E">
        <w:rPr>
          <w:i/>
          <w:iCs/>
        </w:rPr>
        <w:t xml:space="preserve">ote that these figures have been updated since that meeting and represent a slightly lower total budget and </w:t>
      </w:r>
      <w:r>
        <w:rPr>
          <w:i/>
          <w:iCs/>
        </w:rPr>
        <w:t xml:space="preserve">projected </w:t>
      </w:r>
      <w:r w:rsidRPr="0046092E">
        <w:rPr>
          <w:i/>
          <w:iCs/>
        </w:rPr>
        <w:t>deficit</w:t>
      </w:r>
      <w:r w:rsidR="00F34AA7">
        <w:rPr>
          <w:i/>
          <w:iCs/>
        </w:rPr>
        <w:t xml:space="preserve"> than originally presented</w:t>
      </w:r>
      <w:r w:rsidRPr="0046092E">
        <w:rPr>
          <w:i/>
          <w:iCs/>
        </w:rPr>
        <w:t>]</w:t>
      </w:r>
      <w:r w:rsidRPr="005B59A3">
        <w:t>:</w:t>
      </w:r>
    </w:p>
    <w:p w14:paraId="1B8DC21D" w14:textId="77777777" w:rsidR="00465AAA" w:rsidRPr="005B59A3" w:rsidRDefault="00465AAA" w:rsidP="00465AAA"/>
    <w:p w14:paraId="285C8A95" w14:textId="77777777" w:rsidR="00465AAA" w:rsidRPr="001F4BA2" w:rsidRDefault="00465AAA" w:rsidP="00465AAA">
      <w:pPr>
        <w:ind w:left="360"/>
        <w:rPr>
          <w:b/>
          <w:bCs/>
          <w:u w:val="single"/>
        </w:rPr>
      </w:pPr>
      <w:r w:rsidRPr="001F4BA2">
        <w:rPr>
          <w:b/>
          <w:bCs/>
          <w:u w:val="single"/>
        </w:rPr>
        <w:t xml:space="preserve">Projected Income </w:t>
      </w:r>
    </w:p>
    <w:p w14:paraId="013D4AE1" w14:textId="77777777" w:rsidR="00465AAA" w:rsidRPr="005B59A3" w:rsidRDefault="00465AAA" w:rsidP="00465AAA">
      <w:pPr>
        <w:ind w:left="360"/>
      </w:pPr>
      <w:r w:rsidRPr="005B59A3">
        <w:rPr>
          <w:bCs/>
        </w:rPr>
        <w:t xml:space="preserve">   Pledges</w:t>
      </w:r>
      <w:r w:rsidRPr="005B59A3">
        <w:rPr>
          <w:bCs/>
        </w:rPr>
        <w:tab/>
      </w:r>
      <w:r w:rsidRPr="005B59A3">
        <w:rPr>
          <w:bCs/>
        </w:rPr>
        <w:tab/>
      </w:r>
      <w:r w:rsidRPr="005B59A3">
        <w:rPr>
          <w:bCs/>
        </w:rPr>
        <w:tab/>
      </w:r>
      <w:r w:rsidRPr="005B59A3">
        <w:rPr>
          <w:bCs/>
        </w:rPr>
        <w:tab/>
      </w:r>
      <w:proofErr w:type="gramStart"/>
      <w:r w:rsidRPr="005B59A3">
        <w:rPr>
          <w:bCs/>
        </w:rPr>
        <w:t xml:space="preserve">$  </w:t>
      </w:r>
      <w:r>
        <w:rPr>
          <w:bCs/>
        </w:rPr>
        <w:t>255,958</w:t>
      </w:r>
      <w:proofErr w:type="gramEnd"/>
    </w:p>
    <w:p w14:paraId="276E3790" w14:textId="77777777" w:rsidR="00465AAA" w:rsidRPr="005B59A3" w:rsidRDefault="00465AAA" w:rsidP="00465AAA">
      <w:pPr>
        <w:ind w:left="360"/>
      </w:pPr>
      <w:r w:rsidRPr="005B59A3">
        <w:rPr>
          <w:bCs/>
        </w:rPr>
        <w:t xml:space="preserve">   Loose Offering</w:t>
      </w:r>
      <w:r w:rsidRPr="005B59A3">
        <w:rPr>
          <w:bCs/>
        </w:rPr>
        <w:tab/>
      </w:r>
      <w:r w:rsidRPr="005B59A3">
        <w:rPr>
          <w:bCs/>
        </w:rPr>
        <w:tab/>
        <w:t xml:space="preserve">     </w:t>
      </w:r>
      <w:r w:rsidRPr="005B59A3">
        <w:rPr>
          <w:bCs/>
        </w:rPr>
        <w:tab/>
        <w:t xml:space="preserve">$      1,500 </w:t>
      </w:r>
    </w:p>
    <w:p w14:paraId="4A564E07" w14:textId="77777777" w:rsidR="00465AAA" w:rsidRPr="005B59A3" w:rsidRDefault="00465AAA" w:rsidP="00465AAA">
      <w:pPr>
        <w:ind w:left="360"/>
        <w:rPr>
          <w:bCs/>
        </w:rPr>
      </w:pPr>
      <w:r w:rsidRPr="005B59A3">
        <w:rPr>
          <w:bCs/>
        </w:rPr>
        <w:t xml:space="preserve">   Building Use</w:t>
      </w:r>
      <w:r w:rsidRPr="005B59A3">
        <w:rPr>
          <w:bCs/>
        </w:rPr>
        <w:tab/>
      </w:r>
      <w:r w:rsidRPr="005B59A3">
        <w:rPr>
          <w:bCs/>
        </w:rPr>
        <w:tab/>
      </w:r>
      <w:r w:rsidRPr="005B59A3">
        <w:rPr>
          <w:bCs/>
        </w:rPr>
        <w:tab/>
        <w:t>$      1,500</w:t>
      </w:r>
    </w:p>
    <w:p w14:paraId="6BFC4928" w14:textId="77777777" w:rsidR="00465AAA" w:rsidRPr="005B59A3" w:rsidRDefault="00465AAA" w:rsidP="00465AAA">
      <w:pPr>
        <w:ind w:left="360"/>
        <w:rPr>
          <w:bCs/>
        </w:rPr>
      </w:pPr>
      <w:r w:rsidRPr="005B59A3">
        <w:rPr>
          <w:bCs/>
        </w:rPr>
        <w:t xml:space="preserve">   Potential Pledges</w:t>
      </w:r>
      <w:r w:rsidRPr="005B59A3">
        <w:rPr>
          <w:bCs/>
        </w:rPr>
        <w:tab/>
      </w:r>
      <w:r w:rsidRPr="005B59A3">
        <w:rPr>
          <w:bCs/>
        </w:rPr>
        <w:tab/>
        <w:t xml:space="preserve">$    </w:t>
      </w:r>
      <w:r>
        <w:rPr>
          <w:bCs/>
        </w:rPr>
        <w:t>16,1</w:t>
      </w:r>
      <w:r w:rsidRPr="005B59A3">
        <w:rPr>
          <w:bCs/>
        </w:rPr>
        <w:t>00</w:t>
      </w:r>
    </w:p>
    <w:p w14:paraId="488F6730" w14:textId="77777777" w:rsidR="00465AAA" w:rsidRPr="005B59A3" w:rsidRDefault="00465AAA" w:rsidP="00465AAA">
      <w:pPr>
        <w:ind w:left="360"/>
        <w:rPr>
          <w:b/>
          <w:u w:val="single"/>
        </w:rPr>
      </w:pPr>
      <w:r w:rsidRPr="005B59A3">
        <w:rPr>
          <w:b/>
          <w:u w:val="single"/>
        </w:rPr>
        <w:t>Projected Income</w:t>
      </w:r>
      <w:r w:rsidRPr="005B59A3">
        <w:rPr>
          <w:bCs/>
        </w:rPr>
        <w:tab/>
      </w:r>
      <w:r w:rsidRPr="005B59A3">
        <w:rPr>
          <w:bCs/>
        </w:rPr>
        <w:tab/>
      </w:r>
      <w:proofErr w:type="gramStart"/>
      <w:r w:rsidRPr="000E0D05">
        <w:rPr>
          <w:b/>
          <w:u w:val="single"/>
        </w:rPr>
        <w:t>$  275,058</w:t>
      </w:r>
      <w:proofErr w:type="gramEnd"/>
    </w:p>
    <w:p w14:paraId="40766664" w14:textId="77777777" w:rsidR="00465AAA" w:rsidRPr="005B59A3" w:rsidRDefault="00465AAA" w:rsidP="00465AAA">
      <w:pPr>
        <w:ind w:left="360"/>
        <w:rPr>
          <w:b/>
          <w:u w:val="single"/>
        </w:rPr>
      </w:pPr>
    </w:p>
    <w:p w14:paraId="1942EEE2" w14:textId="77777777" w:rsidR="00465AAA" w:rsidRPr="005B59A3" w:rsidRDefault="00465AAA" w:rsidP="00465AAA">
      <w:pPr>
        <w:ind w:left="360"/>
        <w:rPr>
          <w:b/>
          <w:u w:val="single"/>
        </w:rPr>
      </w:pPr>
      <w:r w:rsidRPr="005B59A3">
        <w:rPr>
          <w:b/>
          <w:u w:val="single"/>
        </w:rPr>
        <w:t>Budget</w:t>
      </w:r>
      <w:r w:rsidRPr="005B59A3">
        <w:rPr>
          <w:bCs/>
        </w:rPr>
        <w:tab/>
      </w:r>
      <w:r w:rsidRPr="005B59A3">
        <w:rPr>
          <w:bCs/>
        </w:rPr>
        <w:tab/>
      </w:r>
      <w:r w:rsidRPr="005B59A3">
        <w:rPr>
          <w:bCs/>
        </w:rPr>
        <w:tab/>
      </w:r>
      <w:r w:rsidRPr="005B59A3">
        <w:rPr>
          <w:bCs/>
        </w:rPr>
        <w:tab/>
      </w:r>
      <w:proofErr w:type="gramStart"/>
      <w:r w:rsidRPr="005B59A3">
        <w:rPr>
          <w:b/>
        </w:rPr>
        <w:t xml:space="preserve">$  </w:t>
      </w:r>
      <w:r>
        <w:rPr>
          <w:b/>
          <w:u w:val="single"/>
        </w:rPr>
        <w:t>327,948</w:t>
      </w:r>
      <w:proofErr w:type="gramEnd"/>
    </w:p>
    <w:p w14:paraId="37D324CD" w14:textId="77777777" w:rsidR="00465AAA" w:rsidRPr="005B59A3" w:rsidRDefault="00465AAA" w:rsidP="00465AAA">
      <w:pPr>
        <w:ind w:left="360"/>
        <w:rPr>
          <w:b/>
          <w:u w:val="single"/>
        </w:rPr>
      </w:pPr>
    </w:p>
    <w:p w14:paraId="3A379800" w14:textId="25140BF0" w:rsidR="00465AAA" w:rsidRPr="005B59A3" w:rsidRDefault="00465AAA" w:rsidP="00465AAA">
      <w:pPr>
        <w:ind w:left="360"/>
        <w:rPr>
          <w:b/>
          <w:u w:val="single"/>
        </w:rPr>
      </w:pPr>
      <w:r w:rsidRPr="005B59A3">
        <w:rPr>
          <w:b/>
          <w:u w:val="single"/>
        </w:rPr>
        <w:t>Projected Income v</w:t>
      </w:r>
      <w:r>
        <w:rPr>
          <w:b/>
          <w:u w:val="single"/>
        </w:rPr>
        <w:t>s</w:t>
      </w:r>
      <w:r w:rsidRPr="005B59A3">
        <w:rPr>
          <w:b/>
          <w:u w:val="single"/>
        </w:rPr>
        <w:t>. Budget</w:t>
      </w:r>
      <w:r w:rsidRPr="005B59A3">
        <w:rPr>
          <w:b/>
        </w:rPr>
        <w:t xml:space="preserve"> </w:t>
      </w:r>
      <w:proofErr w:type="gramStart"/>
      <w:r w:rsidRPr="005B59A3">
        <w:rPr>
          <w:b/>
        </w:rPr>
        <w:t xml:space="preserve"> </w:t>
      </w:r>
      <w:r w:rsidRPr="009F3D52">
        <w:rPr>
          <w:bCs/>
        </w:rPr>
        <w:t xml:space="preserve">  </w:t>
      </w:r>
      <w:r w:rsidRPr="00C21AA1">
        <w:rPr>
          <w:b/>
          <w:u w:val="single"/>
        </w:rPr>
        <w:t>(</w:t>
      </w:r>
      <w:proofErr w:type="gramEnd"/>
      <w:r w:rsidRPr="00C21AA1">
        <w:rPr>
          <w:b/>
          <w:u w:val="single"/>
        </w:rPr>
        <w:t>$</w:t>
      </w:r>
      <w:r w:rsidRPr="00C21AA1">
        <w:rPr>
          <w:b/>
          <w:i/>
          <w:iCs/>
          <w:u w:val="single"/>
        </w:rPr>
        <w:t xml:space="preserve"> </w:t>
      </w:r>
      <w:r w:rsidRPr="00C21AA1">
        <w:rPr>
          <w:b/>
          <w:u w:val="single"/>
        </w:rPr>
        <w:t xml:space="preserve"> 52,890)</w:t>
      </w:r>
    </w:p>
    <w:p w14:paraId="01CF1571" w14:textId="77777777" w:rsidR="00465AAA" w:rsidRPr="005B59A3" w:rsidRDefault="00465AAA" w:rsidP="00465AAA">
      <w:pPr>
        <w:ind w:left="360"/>
        <w:rPr>
          <w:b/>
          <w:u w:val="single"/>
        </w:rPr>
      </w:pPr>
      <w:r w:rsidRPr="005B59A3">
        <w:rPr>
          <w:bCs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2493"/>
        <w:gridCol w:w="2338"/>
      </w:tblGrid>
      <w:tr w:rsidR="00465AAA" w:rsidRPr="005955D9" w14:paraId="51322470" w14:textId="77777777" w:rsidTr="002C74B4">
        <w:tc>
          <w:tcPr>
            <w:tcW w:w="9350" w:type="dxa"/>
            <w:gridSpan w:val="3"/>
          </w:tcPr>
          <w:p w14:paraId="00763093" w14:textId="77777777" w:rsidR="00465AAA" w:rsidRPr="005955D9" w:rsidRDefault="00465AAA" w:rsidP="002C74B4">
            <w:pPr>
              <w:tabs>
                <w:tab w:val="left" w:pos="2595"/>
              </w:tabs>
              <w:jc w:val="center"/>
              <w:rPr>
                <w:b/>
                <w:sz w:val="28"/>
                <w:szCs w:val="28"/>
              </w:rPr>
            </w:pPr>
            <w:r w:rsidRPr="005955D9">
              <w:rPr>
                <w:b/>
                <w:sz w:val="28"/>
                <w:szCs w:val="28"/>
              </w:rPr>
              <w:t>Comparison Budgets</w:t>
            </w:r>
          </w:p>
        </w:tc>
      </w:tr>
      <w:tr w:rsidR="00465AAA" w:rsidRPr="005955D9" w14:paraId="53AE69EA" w14:textId="77777777" w:rsidTr="002C74B4">
        <w:tc>
          <w:tcPr>
            <w:tcW w:w="4519" w:type="dxa"/>
          </w:tcPr>
          <w:p w14:paraId="0BACAD88" w14:textId="77777777" w:rsidR="00465AAA" w:rsidRPr="005955D9" w:rsidRDefault="00465AAA" w:rsidP="002C74B4"/>
        </w:tc>
        <w:tc>
          <w:tcPr>
            <w:tcW w:w="2493" w:type="dxa"/>
          </w:tcPr>
          <w:p w14:paraId="7A8A00C3" w14:textId="77777777" w:rsidR="00465AAA" w:rsidRPr="005955D9" w:rsidRDefault="00465AAA" w:rsidP="002C74B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338" w:type="dxa"/>
          </w:tcPr>
          <w:p w14:paraId="1B4C2830" w14:textId="77777777" w:rsidR="00465AAA" w:rsidRPr="005955D9" w:rsidRDefault="00465AAA" w:rsidP="002C74B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465AAA" w:rsidRPr="005955D9" w14:paraId="18ABB8FB" w14:textId="77777777" w:rsidTr="002C74B4">
        <w:tc>
          <w:tcPr>
            <w:tcW w:w="4519" w:type="dxa"/>
          </w:tcPr>
          <w:p w14:paraId="652223DA" w14:textId="77777777" w:rsidR="00465AAA" w:rsidRPr="005955D9" w:rsidRDefault="00465AAA" w:rsidP="002C74B4">
            <w:r w:rsidRPr="005955D9">
              <w:t>Pastoral Services</w:t>
            </w:r>
          </w:p>
        </w:tc>
        <w:tc>
          <w:tcPr>
            <w:tcW w:w="2493" w:type="dxa"/>
            <w:vAlign w:val="center"/>
          </w:tcPr>
          <w:p w14:paraId="69C646F9" w14:textId="77777777" w:rsidR="00465AAA" w:rsidRPr="005955D9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proofErr w:type="gramStart"/>
            <w:r w:rsidRPr="00114D04">
              <w:t>$  116,901</w:t>
            </w:r>
            <w:proofErr w:type="gramEnd"/>
          </w:p>
        </w:tc>
        <w:tc>
          <w:tcPr>
            <w:tcW w:w="2338" w:type="dxa"/>
            <w:vAlign w:val="center"/>
          </w:tcPr>
          <w:p w14:paraId="769DA40F" w14:textId="77777777" w:rsidR="00465AAA" w:rsidRPr="00114D04" w:rsidRDefault="00465AAA" w:rsidP="002C74B4">
            <w:pPr>
              <w:pStyle w:val="NormalWeb"/>
              <w:jc w:val="center"/>
            </w:pPr>
            <w:r>
              <w:t>$ 125,604</w:t>
            </w:r>
          </w:p>
        </w:tc>
      </w:tr>
      <w:tr w:rsidR="00465AAA" w:rsidRPr="005955D9" w14:paraId="22C51BE1" w14:textId="77777777" w:rsidTr="002C74B4">
        <w:tc>
          <w:tcPr>
            <w:tcW w:w="4519" w:type="dxa"/>
          </w:tcPr>
          <w:p w14:paraId="0EE42D75" w14:textId="77777777" w:rsidR="00465AAA" w:rsidRPr="005955D9" w:rsidRDefault="00465AAA" w:rsidP="002C74B4">
            <w:r w:rsidRPr="005955D9">
              <w:t>Staff Personnel</w:t>
            </w:r>
          </w:p>
        </w:tc>
        <w:tc>
          <w:tcPr>
            <w:tcW w:w="2493" w:type="dxa"/>
            <w:vAlign w:val="center"/>
          </w:tcPr>
          <w:p w14:paraId="62B0A4CA" w14:textId="77777777" w:rsidR="00465AAA" w:rsidRPr="005955D9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r w:rsidRPr="00114D04">
              <w:t xml:space="preserve">$   </w:t>
            </w:r>
            <w:r>
              <w:t xml:space="preserve"> </w:t>
            </w:r>
            <w:r w:rsidRPr="00114D04">
              <w:t>77,374</w:t>
            </w:r>
          </w:p>
        </w:tc>
        <w:tc>
          <w:tcPr>
            <w:tcW w:w="2338" w:type="dxa"/>
            <w:vAlign w:val="center"/>
          </w:tcPr>
          <w:p w14:paraId="2DAEB792" w14:textId="77777777" w:rsidR="00465AAA" w:rsidRPr="00114D04" w:rsidRDefault="00465AAA" w:rsidP="002C74B4">
            <w:pPr>
              <w:pStyle w:val="NormalWeb"/>
              <w:jc w:val="center"/>
            </w:pPr>
            <w:proofErr w:type="gramStart"/>
            <w:r>
              <w:t>$  82,142</w:t>
            </w:r>
            <w:proofErr w:type="gramEnd"/>
          </w:p>
        </w:tc>
      </w:tr>
      <w:tr w:rsidR="00465AAA" w:rsidRPr="005955D9" w14:paraId="24A4A517" w14:textId="77777777" w:rsidTr="002C74B4">
        <w:tc>
          <w:tcPr>
            <w:tcW w:w="4519" w:type="dxa"/>
          </w:tcPr>
          <w:p w14:paraId="7ECB5748" w14:textId="77777777" w:rsidR="00465AAA" w:rsidRPr="005955D9" w:rsidRDefault="00465AAA" w:rsidP="002C74B4">
            <w:r w:rsidRPr="005955D9">
              <w:t>Building &amp; Grounds</w:t>
            </w:r>
          </w:p>
        </w:tc>
        <w:tc>
          <w:tcPr>
            <w:tcW w:w="2493" w:type="dxa"/>
            <w:vAlign w:val="center"/>
          </w:tcPr>
          <w:p w14:paraId="59E06F79" w14:textId="77777777" w:rsidR="00465AAA" w:rsidRPr="005955D9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r w:rsidRPr="00114D04">
              <w:t xml:space="preserve">$   </w:t>
            </w:r>
            <w:r>
              <w:t xml:space="preserve"> </w:t>
            </w:r>
            <w:r w:rsidRPr="00114D04">
              <w:t>17,800</w:t>
            </w:r>
          </w:p>
        </w:tc>
        <w:tc>
          <w:tcPr>
            <w:tcW w:w="2338" w:type="dxa"/>
            <w:vAlign w:val="center"/>
          </w:tcPr>
          <w:p w14:paraId="12215ACA" w14:textId="77777777" w:rsidR="00465AAA" w:rsidRPr="00114D04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proofErr w:type="gramStart"/>
            <w:r>
              <w:t>$  18,200</w:t>
            </w:r>
            <w:proofErr w:type="gramEnd"/>
          </w:p>
        </w:tc>
      </w:tr>
      <w:tr w:rsidR="00465AAA" w:rsidRPr="005955D9" w14:paraId="36A188E5" w14:textId="77777777" w:rsidTr="002C74B4">
        <w:tc>
          <w:tcPr>
            <w:tcW w:w="4519" w:type="dxa"/>
          </w:tcPr>
          <w:p w14:paraId="5B5E358D" w14:textId="77777777" w:rsidR="00465AAA" w:rsidRPr="005955D9" w:rsidRDefault="00465AAA" w:rsidP="002C74B4">
            <w:r w:rsidRPr="005955D9">
              <w:t>Admin &amp; Operations</w:t>
            </w:r>
          </w:p>
        </w:tc>
        <w:tc>
          <w:tcPr>
            <w:tcW w:w="2493" w:type="dxa"/>
            <w:vAlign w:val="center"/>
          </w:tcPr>
          <w:p w14:paraId="48394607" w14:textId="77777777" w:rsidR="00465AAA" w:rsidRPr="005955D9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r w:rsidRPr="00114D04">
              <w:rPr>
                <w:b/>
                <w:bCs/>
              </w:rPr>
              <w:t xml:space="preserve">$  </w:t>
            </w:r>
            <w:r>
              <w:rPr>
                <w:b/>
                <w:bCs/>
              </w:rPr>
              <w:t xml:space="preserve"> </w:t>
            </w:r>
            <w:r w:rsidRPr="00114D04">
              <w:rPr>
                <w:b/>
                <w:bCs/>
              </w:rPr>
              <w:t xml:space="preserve"> </w:t>
            </w:r>
            <w:r w:rsidRPr="000E0D05">
              <w:t>55,823</w:t>
            </w:r>
          </w:p>
        </w:tc>
        <w:tc>
          <w:tcPr>
            <w:tcW w:w="2338" w:type="dxa"/>
            <w:vAlign w:val="center"/>
          </w:tcPr>
          <w:p w14:paraId="58405248" w14:textId="77777777" w:rsidR="00465AAA" w:rsidRPr="005955D9" w:rsidRDefault="00465AAA" w:rsidP="002C74B4">
            <w:pPr>
              <w:pStyle w:val="NormalWeb"/>
              <w:jc w:val="center"/>
            </w:pPr>
            <w:proofErr w:type="gramStart"/>
            <w:r>
              <w:t>$  59,183</w:t>
            </w:r>
            <w:proofErr w:type="gramEnd"/>
          </w:p>
        </w:tc>
      </w:tr>
      <w:tr w:rsidR="00465AAA" w:rsidRPr="005955D9" w14:paraId="204EBA5A" w14:textId="77777777" w:rsidTr="002C74B4">
        <w:tc>
          <w:tcPr>
            <w:tcW w:w="4519" w:type="dxa"/>
          </w:tcPr>
          <w:p w14:paraId="6E0D92E1" w14:textId="77777777" w:rsidR="00465AAA" w:rsidRPr="005955D9" w:rsidRDefault="00465AAA" w:rsidP="002C74B4">
            <w:r w:rsidRPr="005955D9">
              <w:t>Benevolences/Discipleship</w:t>
            </w:r>
          </w:p>
        </w:tc>
        <w:tc>
          <w:tcPr>
            <w:tcW w:w="2493" w:type="dxa"/>
            <w:vAlign w:val="center"/>
          </w:tcPr>
          <w:p w14:paraId="19C8ABD7" w14:textId="77777777" w:rsidR="00465AAA" w:rsidRPr="005955D9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r>
              <w:t>$   33,520</w:t>
            </w:r>
          </w:p>
        </w:tc>
        <w:tc>
          <w:tcPr>
            <w:tcW w:w="2338" w:type="dxa"/>
            <w:vAlign w:val="center"/>
          </w:tcPr>
          <w:p w14:paraId="42751260" w14:textId="77777777" w:rsidR="00465AAA" w:rsidRPr="005955D9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proofErr w:type="gramStart"/>
            <w:r>
              <w:t>$  34,170</w:t>
            </w:r>
            <w:proofErr w:type="gramEnd"/>
          </w:p>
        </w:tc>
      </w:tr>
      <w:tr w:rsidR="00465AAA" w:rsidRPr="005955D9" w14:paraId="474D5B37" w14:textId="77777777" w:rsidTr="002C74B4">
        <w:tc>
          <w:tcPr>
            <w:tcW w:w="4519" w:type="dxa"/>
          </w:tcPr>
          <w:p w14:paraId="074FE17F" w14:textId="77777777" w:rsidR="00465AAA" w:rsidRPr="005955D9" w:rsidRDefault="00465AAA" w:rsidP="002C74B4">
            <w:r w:rsidRPr="005955D9">
              <w:t>Pastoral Care</w:t>
            </w:r>
          </w:p>
        </w:tc>
        <w:tc>
          <w:tcPr>
            <w:tcW w:w="2493" w:type="dxa"/>
            <w:vAlign w:val="center"/>
          </w:tcPr>
          <w:p w14:paraId="1E8A6D9A" w14:textId="77777777" w:rsidR="00465AAA" w:rsidRPr="005955D9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r w:rsidRPr="005955D9">
              <w:t xml:space="preserve">$  </w:t>
            </w:r>
            <w:r>
              <w:t xml:space="preserve"> </w:t>
            </w:r>
            <w:r w:rsidRPr="005955D9">
              <w:t xml:space="preserve">  1,300</w:t>
            </w:r>
          </w:p>
        </w:tc>
        <w:tc>
          <w:tcPr>
            <w:tcW w:w="2338" w:type="dxa"/>
            <w:vAlign w:val="center"/>
          </w:tcPr>
          <w:p w14:paraId="3F9B63B8" w14:textId="77777777" w:rsidR="00465AAA" w:rsidRPr="005955D9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r>
              <w:t>$   1,750</w:t>
            </w:r>
          </w:p>
        </w:tc>
      </w:tr>
      <w:tr w:rsidR="00465AAA" w:rsidRPr="005955D9" w14:paraId="41FF08DF" w14:textId="77777777" w:rsidTr="002C74B4">
        <w:tc>
          <w:tcPr>
            <w:tcW w:w="4519" w:type="dxa"/>
          </w:tcPr>
          <w:p w14:paraId="7DB130DB" w14:textId="77777777" w:rsidR="00465AAA" w:rsidRPr="005955D9" w:rsidRDefault="00465AAA" w:rsidP="002C74B4">
            <w:r w:rsidRPr="005955D9">
              <w:t>Trinity House Churches, Mission Groups</w:t>
            </w:r>
          </w:p>
        </w:tc>
        <w:tc>
          <w:tcPr>
            <w:tcW w:w="2493" w:type="dxa"/>
            <w:vAlign w:val="center"/>
          </w:tcPr>
          <w:p w14:paraId="11AC46A2" w14:textId="77777777" w:rsidR="00465AAA" w:rsidRPr="005955D9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r w:rsidRPr="005955D9">
              <w:t xml:space="preserve">$ </w:t>
            </w:r>
            <w:r>
              <w:t xml:space="preserve"> </w:t>
            </w:r>
            <w:r w:rsidRPr="005955D9">
              <w:t xml:space="preserve">   6,</w:t>
            </w:r>
            <w:r>
              <w:t>90</w:t>
            </w:r>
            <w:r w:rsidRPr="005955D9">
              <w:t>0</w:t>
            </w:r>
          </w:p>
        </w:tc>
        <w:tc>
          <w:tcPr>
            <w:tcW w:w="2338" w:type="dxa"/>
            <w:vAlign w:val="center"/>
          </w:tcPr>
          <w:p w14:paraId="191E7F1C" w14:textId="77777777" w:rsidR="00465AAA" w:rsidRPr="005955D9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r>
              <w:t>$   6,900</w:t>
            </w:r>
          </w:p>
        </w:tc>
      </w:tr>
      <w:tr w:rsidR="00465AAA" w:rsidRPr="001A3663" w14:paraId="29A7AE68" w14:textId="77777777" w:rsidTr="002C74B4">
        <w:tc>
          <w:tcPr>
            <w:tcW w:w="4519" w:type="dxa"/>
          </w:tcPr>
          <w:p w14:paraId="70043996" w14:textId="77777777" w:rsidR="00465AAA" w:rsidRPr="005955D9" w:rsidRDefault="00465AAA" w:rsidP="002C74B4">
            <w:pPr>
              <w:rPr>
                <w:b/>
              </w:rPr>
            </w:pPr>
            <w:r w:rsidRPr="005955D9">
              <w:rPr>
                <w:b/>
              </w:rPr>
              <w:t>TOTAL</w:t>
            </w:r>
          </w:p>
        </w:tc>
        <w:tc>
          <w:tcPr>
            <w:tcW w:w="2493" w:type="dxa"/>
            <w:vAlign w:val="bottom"/>
          </w:tcPr>
          <w:p w14:paraId="6D2222E1" w14:textId="77777777" w:rsidR="00465AAA" w:rsidRPr="005955D9" w:rsidRDefault="00465AAA" w:rsidP="002C74B4">
            <w:pPr>
              <w:pStyle w:val="NormalWeb"/>
              <w:spacing w:before="0" w:beforeAutospacing="0" w:after="0" w:afterAutospacing="0"/>
              <w:jc w:val="center"/>
            </w:pPr>
            <w:proofErr w:type="gramStart"/>
            <w:r w:rsidRPr="005955D9">
              <w:rPr>
                <w:b/>
                <w:bCs/>
              </w:rPr>
              <w:t>$  30</w:t>
            </w:r>
            <w:r>
              <w:rPr>
                <w:b/>
                <w:bCs/>
              </w:rPr>
              <w:t>9</w:t>
            </w:r>
            <w:r w:rsidRPr="005955D9">
              <w:rPr>
                <w:b/>
                <w:bCs/>
              </w:rPr>
              <w:t>,61</w:t>
            </w:r>
            <w:r>
              <w:rPr>
                <w:b/>
                <w:bCs/>
              </w:rPr>
              <w:t>8</w:t>
            </w:r>
            <w:proofErr w:type="gramEnd"/>
          </w:p>
        </w:tc>
        <w:tc>
          <w:tcPr>
            <w:tcW w:w="2338" w:type="dxa"/>
            <w:vAlign w:val="bottom"/>
          </w:tcPr>
          <w:p w14:paraId="51A10773" w14:textId="77777777" w:rsidR="00465AAA" w:rsidRPr="001A3663" w:rsidRDefault="00465AAA" w:rsidP="002C74B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$ 327,949</w:t>
            </w:r>
          </w:p>
        </w:tc>
      </w:tr>
    </w:tbl>
    <w:p w14:paraId="20DA8747" w14:textId="77777777" w:rsidR="00465AAA" w:rsidRDefault="00465AAA" w:rsidP="00465AAA"/>
    <w:p w14:paraId="7A846ACF" w14:textId="77777777" w:rsidR="00465AAA" w:rsidRDefault="00465AAA" w:rsidP="00465AAA">
      <w:pPr>
        <w:rPr>
          <w:bCs/>
        </w:rPr>
      </w:pPr>
      <w:r w:rsidRPr="00FD68B9">
        <w:rPr>
          <w:u w:val="single"/>
        </w:rPr>
        <w:t>Significant factors in the 202</w:t>
      </w:r>
      <w:r>
        <w:rPr>
          <w:u w:val="single"/>
        </w:rPr>
        <w:t>5</w:t>
      </w:r>
      <w:r w:rsidRPr="00FD68B9">
        <w:rPr>
          <w:u w:val="single"/>
        </w:rPr>
        <w:t xml:space="preserve"> budget</w:t>
      </w:r>
      <w:r w:rsidRPr="00ED1FFA">
        <w:t>:</w:t>
      </w:r>
      <w:r>
        <w:t xml:space="preserve"> </w:t>
      </w:r>
      <w:r>
        <w:rPr>
          <w:bCs/>
        </w:rPr>
        <w:t>e</w:t>
      </w:r>
      <w:r w:rsidRPr="00D67C41">
        <w:rPr>
          <w:bCs/>
        </w:rPr>
        <w:t>xtensive support for local, national, and international mission and outreach</w:t>
      </w:r>
      <w:r>
        <w:rPr>
          <w:bCs/>
        </w:rPr>
        <w:t xml:space="preserve"> including</w:t>
      </w:r>
      <w:r w:rsidRPr="00D67C41">
        <w:rPr>
          <w:bCs/>
        </w:rPr>
        <w:t>:</w:t>
      </w:r>
      <w:r>
        <w:rPr>
          <w:bCs/>
        </w:rPr>
        <w:t xml:space="preserve"> h</w:t>
      </w:r>
      <w:r w:rsidRPr="00D67C41">
        <w:rPr>
          <w:bCs/>
        </w:rPr>
        <w:t xml:space="preserve">ouse </w:t>
      </w:r>
      <w:r>
        <w:rPr>
          <w:bCs/>
        </w:rPr>
        <w:t>c</w:t>
      </w:r>
      <w:r w:rsidRPr="00D67C41">
        <w:rPr>
          <w:bCs/>
        </w:rPr>
        <w:t xml:space="preserve">hurches, </w:t>
      </w:r>
      <w:r>
        <w:rPr>
          <w:bCs/>
        </w:rPr>
        <w:t>m</w:t>
      </w:r>
      <w:r w:rsidRPr="00D67C41">
        <w:rPr>
          <w:bCs/>
        </w:rPr>
        <w:t xml:space="preserve">arks </w:t>
      </w:r>
      <w:r>
        <w:rPr>
          <w:bCs/>
        </w:rPr>
        <w:t>g</w:t>
      </w:r>
      <w:r w:rsidRPr="00D67C41">
        <w:rPr>
          <w:bCs/>
        </w:rPr>
        <w:t>roups</w:t>
      </w:r>
      <w:r>
        <w:rPr>
          <w:bCs/>
        </w:rPr>
        <w:t>, b</w:t>
      </w:r>
      <w:r w:rsidRPr="00D67C41">
        <w:rPr>
          <w:bCs/>
        </w:rPr>
        <w:t xml:space="preserve">ackpack </w:t>
      </w:r>
      <w:r>
        <w:rPr>
          <w:bCs/>
        </w:rPr>
        <w:t>p</w:t>
      </w:r>
      <w:r w:rsidRPr="00D67C41">
        <w:rPr>
          <w:bCs/>
        </w:rPr>
        <w:t>rograms</w:t>
      </w:r>
      <w:r>
        <w:rPr>
          <w:bCs/>
        </w:rPr>
        <w:t>, s</w:t>
      </w:r>
      <w:r w:rsidRPr="00D67C41">
        <w:rPr>
          <w:bCs/>
        </w:rPr>
        <w:t xml:space="preserve">upport for Honduran mother and </w:t>
      </w:r>
      <w:r>
        <w:rPr>
          <w:bCs/>
        </w:rPr>
        <w:t>c</w:t>
      </w:r>
      <w:r w:rsidRPr="00D67C41">
        <w:rPr>
          <w:bCs/>
        </w:rPr>
        <w:t>hild</w:t>
      </w:r>
      <w:r>
        <w:rPr>
          <w:bCs/>
        </w:rPr>
        <w:t>, local r</w:t>
      </w:r>
      <w:r w:rsidRPr="00D67C41">
        <w:rPr>
          <w:bCs/>
        </w:rPr>
        <w:t xml:space="preserve">efugee </w:t>
      </w:r>
      <w:r>
        <w:rPr>
          <w:bCs/>
        </w:rPr>
        <w:t>p</w:t>
      </w:r>
      <w:r w:rsidRPr="00D67C41">
        <w:rPr>
          <w:bCs/>
        </w:rPr>
        <w:t>rogram</w:t>
      </w:r>
      <w:r>
        <w:rPr>
          <w:bCs/>
        </w:rPr>
        <w:t>s, s</w:t>
      </w:r>
      <w:r w:rsidRPr="00D67C41">
        <w:rPr>
          <w:bCs/>
        </w:rPr>
        <w:t>pecial offerings</w:t>
      </w:r>
      <w:r>
        <w:rPr>
          <w:bCs/>
        </w:rPr>
        <w:t>, and s</w:t>
      </w:r>
      <w:r w:rsidRPr="00D67C41">
        <w:rPr>
          <w:bCs/>
        </w:rPr>
        <w:t>cholarships</w:t>
      </w:r>
      <w:r>
        <w:rPr>
          <w:bCs/>
        </w:rPr>
        <w:t>.</w:t>
      </w:r>
    </w:p>
    <w:p w14:paraId="450273FF" w14:textId="77777777" w:rsidR="00465AAA" w:rsidRDefault="00465AAA" w:rsidP="00465AAA">
      <w:pPr>
        <w:ind w:left="360"/>
        <w:rPr>
          <w:bCs/>
        </w:rPr>
      </w:pPr>
    </w:p>
    <w:p w14:paraId="0A28CD97" w14:textId="77777777" w:rsidR="00465AAA" w:rsidRDefault="00465AAA" w:rsidP="00465AAA">
      <w:pPr>
        <w:rPr>
          <w:bCs/>
        </w:rPr>
      </w:pPr>
      <w:r w:rsidRPr="0090297C">
        <w:rPr>
          <w:bCs/>
          <w:u w:val="single"/>
        </w:rPr>
        <w:t>Environmental Projects Completed in 202</w:t>
      </w:r>
      <w:r>
        <w:rPr>
          <w:bCs/>
          <w:u w:val="single"/>
        </w:rPr>
        <w:t>4</w:t>
      </w:r>
      <w:r w:rsidRPr="001F4BA2">
        <w:rPr>
          <w:bCs/>
        </w:rPr>
        <w:t>: renovation of HVAC system, drainage</w:t>
      </w:r>
      <w:r>
        <w:rPr>
          <w:bCs/>
        </w:rPr>
        <w:t xml:space="preserve"> repair, and replacement of Commons and upstairs flooring.</w:t>
      </w:r>
    </w:p>
    <w:p w14:paraId="5A63C610" w14:textId="77777777" w:rsidR="00465AAA" w:rsidRPr="001F156E" w:rsidRDefault="00465AAA" w:rsidP="00465AAA">
      <w:pPr>
        <w:ind w:left="360"/>
      </w:pPr>
    </w:p>
    <w:p w14:paraId="40B23418" w14:textId="77777777" w:rsidR="00465AAA" w:rsidRDefault="00465AAA" w:rsidP="00465AAA">
      <w:pPr>
        <w:rPr>
          <w:b/>
          <w:u w:val="single"/>
        </w:rPr>
      </w:pPr>
      <w:r>
        <w:rPr>
          <w:b/>
          <w:u w:val="single"/>
        </w:rPr>
        <w:t xml:space="preserve">Assets and Liabilities as of December 31, </w:t>
      </w:r>
      <w:r w:rsidRPr="000619D9">
        <w:rPr>
          <w:b/>
          <w:u w:val="single"/>
        </w:rPr>
        <w:t>202</w:t>
      </w:r>
      <w:r>
        <w:rPr>
          <w:b/>
          <w:u w:val="single"/>
        </w:rPr>
        <w:t>4</w:t>
      </w:r>
    </w:p>
    <w:p w14:paraId="0F856639" w14:textId="77777777" w:rsidR="00465AAA" w:rsidRDefault="00465AAA" w:rsidP="00465AAA">
      <w:pPr>
        <w:rPr>
          <w:b/>
          <w:u w:val="single"/>
        </w:rPr>
      </w:pPr>
    </w:p>
    <w:p w14:paraId="0BAF4298" w14:textId="77777777" w:rsidR="00465AAA" w:rsidRPr="001F4BA2" w:rsidRDefault="00465AAA" w:rsidP="00465AAA">
      <w:pPr>
        <w:ind w:left="360"/>
      </w:pPr>
      <w:r w:rsidRPr="001F4BA2">
        <w:t>Designated Special Funds</w:t>
      </w:r>
      <w:r w:rsidRPr="001F4BA2">
        <w:tab/>
        <w:t xml:space="preserve"> </w:t>
      </w:r>
      <w:r>
        <w:tab/>
      </w:r>
      <w:r w:rsidRPr="001F4BA2">
        <w:t>$ 172,541</w:t>
      </w:r>
    </w:p>
    <w:p w14:paraId="5D9A894C" w14:textId="77777777" w:rsidR="00465AAA" w:rsidRPr="001F4BA2" w:rsidRDefault="00465AAA" w:rsidP="00465AAA">
      <w:pPr>
        <w:ind w:left="360"/>
      </w:pPr>
      <w:r w:rsidRPr="001F4BA2">
        <w:t xml:space="preserve">Cash, Reserves, and Other </w:t>
      </w:r>
    </w:p>
    <w:p w14:paraId="0C921EC6" w14:textId="77777777" w:rsidR="00465AAA" w:rsidRPr="001F4BA2" w:rsidRDefault="00465AAA" w:rsidP="00465AAA">
      <w:pPr>
        <w:ind w:left="360"/>
      </w:pPr>
      <w:r w:rsidRPr="001F4BA2">
        <w:t xml:space="preserve">       Undesignated Assets</w:t>
      </w:r>
      <w:r w:rsidRPr="001F4BA2">
        <w:tab/>
      </w:r>
      <w:r w:rsidRPr="001F4BA2">
        <w:tab/>
        <w:t>$ 537,337</w:t>
      </w:r>
    </w:p>
    <w:p w14:paraId="5CB35690" w14:textId="77777777" w:rsidR="00465AAA" w:rsidRPr="001F4BA2" w:rsidRDefault="00465AAA" w:rsidP="00465AAA">
      <w:pPr>
        <w:ind w:left="360"/>
      </w:pPr>
      <w:r w:rsidRPr="001F4BA2">
        <w:t>Total Assets</w:t>
      </w:r>
      <w:r w:rsidRPr="001F4BA2">
        <w:tab/>
      </w:r>
      <w:r w:rsidRPr="001F4BA2">
        <w:tab/>
      </w:r>
      <w:r w:rsidRPr="001F4BA2">
        <w:tab/>
        <w:t>$ 766,647</w:t>
      </w:r>
    </w:p>
    <w:p w14:paraId="670CBAD6" w14:textId="77777777" w:rsidR="00465AAA" w:rsidRPr="001F4BA2" w:rsidRDefault="00465AAA" w:rsidP="00465AAA">
      <w:pPr>
        <w:ind w:left="360"/>
      </w:pPr>
      <w:r w:rsidRPr="001F4BA2">
        <w:t>Total Liabilities</w:t>
      </w:r>
      <w:r w:rsidRPr="001F4BA2">
        <w:tab/>
      </w:r>
      <w:r w:rsidRPr="001F4BA2">
        <w:tab/>
      </w:r>
      <w:r w:rsidRPr="001F4BA2">
        <w:tab/>
        <w:t>$   56,769</w:t>
      </w:r>
    </w:p>
    <w:p w14:paraId="6E688C7D" w14:textId="77777777" w:rsidR="00465AAA" w:rsidRPr="001F4BA2" w:rsidRDefault="00465AAA" w:rsidP="00465AAA">
      <w:pPr>
        <w:ind w:left="360"/>
      </w:pPr>
      <w:r w:rsidRPr="001F4BA2">
        <w:rPr>
          <w:b/>
          <w:bCs/>
          <w:u w:val="single"/>
        </w:rPr>
        <w:t>Balance</w:t>
      </w:r>
      <w:r w:rsidRPr="001F4BA2">
        <w:tab/>
      </w:r>
      <w:r w:rsidRPr="001F4BA2">
        <w:tab/>
      </w:r>
      <w:r w:rsidRPr="001F4BA2">
        <w:tab/>
      </w:r>
      <w:r w:rsidRPr="001F4BA2">
        <w:tab/>
      </w:r>
      <w:r w:rsidRPr="001F4BA2">
        <w:rPr>
          <w:b/>
          <w:bCs/>
          <w:u w:val="single"/>
        </w:rPr>
        <w:t>$ 709,878</w:t>
      </w:r>
    </w:p>
    <w:p w14:paraId="1B589963" w14:textId="77777777" w:rsidR="00ED1FFA" w:rsidRPr="001F156E" w:rsidRDefault="00ED1FFA" w:rsidP="00465AAA">
      <w:pPr>
        <w:rPr>
          <w:rFonts w:cstheme="minorHAnsi"/>
          <w:b/>
        </w:rPr>
      </w:pPr>
    </w:p>
    <w:p w14:paraId="48AF68B7" w14:textId="755EA683" w:rsidR="007E3C9B" w:rsidRPr="00ED1FFA" w:rsidRDefault="000A1457" w:rsidP="00A07DEF">
      <w:pPr>
        <w:tabs>
          <w:tab w:val="left" w:pos="2160"/>
        </w:tabs>
      </w:pPr>
      <w:r w:rsidRPr="001F156E">
        <w:t>Members of the Finance Team</w:t>
      </w:r>
      <w:r w:rsidR="00A3266D" w:rsidRPr="001F156E">
        <w:t xml:space="preserve"> responded to q</w:t>
      </w:r>
      <w:r w:rsidR="007E3C9B" w:rsidRPr="001F156E">
        <w:t xml:space="preserve">uestions </w:t>
      </w:r>
      <w:r w:rsidR="00451EE0" w:rsidRPr="001F156E">
        <w:t>from the congregation</w:t>
      </w:r>
      <w:r w:rsidR="00451EE0" w:rsidRPr="00ED1FFA">
        <w:t xml:space="preserve"> </w:t>
      </w:r>
      <w:r w:rsidR="007E3C9B" w:rsidRPr="00ED1FFA">
        <w:t xml:space="preserve">about </w:t>
      </w:r>
      <w:r w:rsidR="00451EE0" w:rsidRPr="00ED1FFA">
        <w:t>budget details.</w:t>
      </w:r>
      <w:r w:rsidR="00392F1A">
        <w:t xml:space="preserve"> Nancy Hopkins-Garriss</w:t>
      </w:r>
      <w:r w:rsidR="00C6707D">
        <w:t xml:space="preserve">, </w:t>
      </w:r>
      <w:r w:rsidR="00392F1A">
        <w:t>Mark Facknitz</w:t>
      </w:r>
      <w:r w:rsidR="00C6707D">
        <w:t>, and Stephanie</w:t>
      </w:r>
      <w:r w:rsidR="00392F1A">
        <w:t xml:space="preserve"> then shared our celebrations, our gratitude, and some visions for the future.  More on these joys will appear in future issues of the Nous.  Stay tuned!</w:t>
      </w:r>
    </w:p>
    <w:p w14:paraId="0C510B1A" w14:textId="77777777" w:rsidR="00A3266D" w:rsidRPr="003040C0" w:rsidRDefault="00A3266D" w:rsidP="007E3C9B"/>
    <w:p w14:paraId="1C239706" w14:textId="3218A175" w:rsidR="00414E16" w:rsidRDefault="00414E16" w:rsidP="00414E16">
      <w:r>
        <w:t xml:space="preserve">Stephanie excused herself and </w:t>
      </w:r>
      <w:r w:rsidR="00097B4B">
        <w:t>Bob Schminkey</w:t>
      </w:r>
      <w:r w:rsidR="004E49FF">
        <w:t>, chair of the Personnel Committee,</w:t>
      </w:r>
      <w:r>
        <w:t xml:space="preserve"> </w:t>
      </w:r>
      <w:r w:rsidR="00DC1751">
        <w:t>assumed the role of</w:t>
      </w:r>
      <w:r>
        <w:t xml:space="preserve"> moderator.</w:t>
      </w:r>
      <w:r w:rsidR="00F24ACE">
        <w:t xml:space="preserve">  </w:t>
      </w:r>
      <w:r w:rsidR="00097B4B">
        <w:t>Bob</w:t>
      </w:r>
      <w:r w:rsidR="00F24ACE">
        <w:t xml:space="preserve"> provided the following information:</w:t>
      </w:r>
    </w:p>
    <w:p w14:paraId="1C658BF6" w14:textId="77777777" w:rsidR="00414E16" w:rsidRDefault="00414E16" w:rsidP="00414E16"/>
    <w:p w14:paraId="6714AF45" w14:textId="77777777" w:rsidR="006E28A4" w:rsidRPr="00FD68B9" w:rsidRDefault="006E28A4" w:rsidP="006E28A4">
      <w:pPr>
        <w:rPr>
          <w:b/>
          <w:u w:val="single"/>
        </w:rPr>
      </w:pPr>
      <w:r w:rsidRPr="00FD68B9">
        <w:rPr>
          <w:b/>
          <w:u w:val="single"/>
        </w:rPr>
        <w:t>Pastor’s Terms of Call</w:t>
      </w:r>
    </w:p>
    <w:p w14:paraId="1F94CB2D" w14:textId="77777777" w:rsidR="006E28A4" w:rsidRPr="00DB7321" w:rsidRDefault="006E28A4" w:rsidP="006E28A4">
      <w:pPr>
        <w:ind w:left="360"/>
      </w:pPr>
      <w:r w:rsidRPr="00DB7321">
        <w:t>$125,604 - Total Pastoral Services:</w:t>
      </w:r>
    </w:p>
    <w:p w14:paraId="2A434069" w14:textId="77777777" w:rsidR="006E28A4" w:rsidRPr="00DB7321" w:rsidRDefault="006E28A4" w:rsidP="006E28A4">
      <w:pPr>
        <w:ind w:left="630"/>
      </w:pPr>
      <w:r w:rsidRPr="00DB7321">
        <w:t xml:space="preserve">$42,956- total base salary </w:t>
      </w:r>
    </w:p>
    <w:p w14:paraId="710AC56C" w14:textId="77777777" w:rsidR="006E28A4" w:rsidRPr="00DB7321" w:rsidRDefault="006E28A4" w:rsidP="006E28A4">
      <w:pPr>
        <w:ind w:left="630"/>
      </w:pPr>
      <w:r w:rsidRPr="00DB7321">
        <w:t xml:space="preserve">$36,664 - housing allowance </w:t>
      </w:r>
    </w:p>
    <w:p w14:paraId="4544B2CD" w14:textId="77777777" w:rsidR="006E28A4" w:rsidRPr="00DB7321" w:rsidRDefault="006E28A4" w:rsidP="006E28A4">
      <w:pPr>
        <w:ind w:left="630"/>
      </w:pPr>
      <w:r w:rsidRPr="00DB7321">
        <w:t>$</w:t>
      </w:r>
      <w:r>
        <w:t xml:space="preserve"> </w:t>
      </w:r>
      <w:r w:rsidRPr="00DB7321">
        <w:t xml:space="preserve">1,000 - continuing education </w:t>
      </w:r>
    </w:p>
    <w:p w14:paraId="778C31F8" w14:textId="77777777" w:rsidR="006E28A4" w:rsidRPr="00DB7321" w:rsidRDefault="006E28A4" w:rsidP="006E28A4">
      <w:pPr>
        <w:ind w:left="630"/>
      </w:pPr>
      <w:r w:rsidRPr="00DB7321">
        <w:t>$</w:t>
      </w:r>
      <w:r>
        <w:t xml:space="preserve"> </w:t>
      </w:r>
      <w:r w:rsidRPr="00DB7321">
        <w:t>1,000 - auto, travel, and professional</w:t>
      </w:r>
      <w:r>
        <w:t xml:space="preserve"> </w:t>
      </w:r>
      <w:r w:rsidRPr="00DB7321">
        <w:t>expenses (fixed limit)</w:t>
      </w:r>
    </w:p>
    <w:p w14:paraId="5865EC95" w14:textId="77777777" w:rsidR="006E28A4" w:rsidRDefault="006E28A4" w:rsidP="006E28A4">
      <w:pPr>
        <w:ind w:left="450"/>
      </w:pPr>
      <w:r>
        <w:t xml:space="preserve">   </w:t>
      </w:r>
      <w:r w:rsidRPr="00DB7321">
        <w:t>$</w:t>
      </w:r>
      <w:r>
        <w:t xml:space="preserve"> </w:t>
      </w:r>
      <w:r w:rsidRPr="00DB7321">
        <w:t>6,091 - one half of FICA at 7.65%</w:t>
      </w:r>
    </w:p>
    <w:p w14:paraId="5931E2C6" w14:textId="77777777" w:rsidR="006E28A4" w:rsidRPr="00DB7321" w:rsidRDefault="006E28A4" w:rsidP="006E28A4">
      <w:pPr>
        <w:ind w:left="630" w:hanging="450"/>
      </w:pPr>
      <w:r>
        <w:t xml:space="preserve">       </w:t>
      </w:r>
      <w:r w:rsidRPr="00DB7321">
        <w:rPr>
          <w:b/>
          <w:bCs/>
        </w:rPr>
        <w:t>$</w:t>
      </w:r>
      <w:r w:rsidRPr="00DB7321">
        <w:t>36,472 – insurance, includes</w:t>
      </w:r>
      <w:r>
        <w:t xml:space="preserve"> </w:t>
      </w:r>
      <w:r w:rsidRPr="00DB7321">
        <w:t>annuity</w:t>
      </w:r>
      <w:r>
        <w:t xml:space="preserve">, </w:t>
      </w:r>
      <w:r w:rsidRPr="00DB7321">
        <w:t>health insurance</w:t>
      </w:r>
      <w:r>
        <w:t xml:space="preserve">, </w:t>
      </w:r>
      <w:r w:rsidRPr="00DB7321">
        <w:t>medical reimbursements</w:t>
      </w:r>
      <w:r>
        <w:t xml:space="preserve">, </w:t>
      </w:r>
      <w:r w:rsidRPr="00DB7321">
        <w:t>pension</w:t>
      </w:r>
      <w:r>
        <w:t xml:space="preserve">, </w:t>
      </w:r>
      <w:r w:rsidRPr="00DB7321">
        <w:t xml:space="preserve">dental insurance </w:t>
      </w:r>
    </w:p>
    <w:p w14:paraId="69D5AD2E" w14:textId="77777777" w:rsidR="006E28A4" w:rsidRPr="00DB7321" w:rsidRDefault="006E28A4" w:rsidP="006E28A4">
      <w:pPr>
        <w:ind w:left="630"/>
      </w:pPr>
      <w:r w:rsidRPr="00DB7321">
        <w:t>$</w:t>
      </w:r>
      <w:r>
        <w:t xml:space="preserve"> </w:t>
      </w:r>
      <w:r w:rsidRPr="00DB7321">
        <w:t>1,421 –wellness</w:t>
      </w:r>
    </w:p>
    <w:p w14:paraId="4561A317" w14:textId="77777777" w:rsidR="006E28A4" w:rsidRPr="00DB7321" w:rsidRDefault="006E28A4" w:rsidP="006E28A4">
      <w:pPr>
        <w:ind w:left="540"/>
      </w:pPr>
      <w:r w:rsidRPr="00DB7321">
        <w:t xml:space="preserve"> ($250 – sabbatical escrow)</w:t>
      </w:r>
    </w:p>
    <w:p w14:paraId="4DBA79FA" w14:textId="77777777" w:rsidR="006E28A4" w:rsidRPr="00DB7321" w:rsidRDefault="006E28A4" w:rsidP="006E28A4">
      <w:pPr>
        <w:ind w:left="540"/>
      </w:pPr>
      <w:r w:rsidRPr="00DB7321">
        <w:t xml:space="preserve"> 4 weeks of paid vacation </w:t>
      </w:r>
    </w:p>
    <w:p w14:paraId="05E656BF" w14:textId="77777777" w:rsidR="006E28A4" w:rsidRDefault="006E28A4" w:rsidP="006E28A4">
      <w:pPr>
        <w:ind w:left="540"/>
      </w:pPr>
      <w:r w:rsidRPr="00DB7321">
        <w:t xml:space="preserve"> 2 weeks of continuing education</w:t>
      </w:r>
    </w:p>
    <w:p w14:paraId="22C13278" w14:textId="77777777" w:rsidR="006E28A4" w:rsidRPr="00DB7321" w:rsidRDefault="006E28A4" w:rsidP="006E28A4">
      <w:pPr>
        <w:ind w:left="540"/>
      </w:pPr>
    </w:p>
    <w:p w14:paraId="21090AD4" w14:textId="35B60973" w:rsidR="004E6506" w:rsidRPr="00FD67D9" w:rsidRDefault="00FA066C" w:rsidP="00DB428B">
      <w:pPr>
        <w:rPr>
          <w:u w:val="single"/>
        </w:rPr>
      </w:pPr>
      <w:r>
        <w:t xml:space="preserve">These figures reflect </w:t>
      </w:r>
      <w:r>
        <w:t xml:space="preserve">3% COLA </w:t>
      </w:r>
      <w:r>
        <w:t>and 4.5% merit increase</w:t>
      </w:r>
      <w:r w:rsidR="00375D38">
        <w:t>s</w:t>
      </w:r>
      <w:r>
        <w:t xml:space="preserve">, as well as a Board of Pensions required increase in medical coverage.  </w:t>
      </w:r>
      <w:r w:rsidR="00097B4B">
        <w:t xml:space="preserve">Bob requested congregational approval of the Pastor’s Terms of Call.  </w:t>
      </w:r>
      <w:r w:rsidR="00F00C00">
        <w:t xml:space="preserve">Coming from the Session, no second was needed.  </w:t>
      </w:r>
      <w:r w:rsidR="00203C28">
        <w:t xml:space="preserve"> </w:t>
      </w:r>
      <w:r w:rsidR="000A1457">
        <w:t>After</w:t>
      </w:r>
      <w:r w:rsidR="009C1F4F">
        <w:t xml:space="preserve"> </w:t>
      </w:r>
      <w:r w:rsidR="00A32D2D" w:rsidRPr="009C1F4F">
        <w:t>discussion</w:t>
      </w:r>
      <w:r w:rsidR="00203C28">
        <w:t xml:space="preserve">, the </w:t>
      </w:r>
      <w:r w:rsidR="00E8332E">
        <w:t>Pastor’s Terms of Call</w:t>
      </w:r>
      <w:r w:rsidR="004E6506" w:rsidRPr="00C00B3A">
        <w:t xml:space="preserve"> </w:t>
      </w:r>
      <w:r w:rsidR="004E6506" w:rsidRPr="00F00C00">
        <w:t xml:space="preserve">was </w:t>
      </w:r>
      <w:r w:rsidR="004E6506" w:rsidRPr="00F00C00">
        <w:rPr>
          <w:u w:val="single"/>
        </w:rPr>
        <w:t>approved unanimously</w:t>
      </w:r>
      <w:r w:rsidR="00C00B3A" w:rsidRPr="00F00C00">
        <w:rPr>
          <w:u w:val="single"/>
        </w:rPr>
        <w:t>.</w:t>
      </w:r>
      <w:r w:rsidR="00370304" w:rsidRPr="00FD67D9">
        <w:rPr>
          <w:u w:val="single"/>
        </w:rPr>
        <w:t xml:space="preserve">  </w:t>
      </w:r>
    </w:p>
    <w:p w14:paraId="72F12D25" w14:textId="77777777" w:rsidR="00451EE0" w:rsidRPr="00E57B18" w:rsidRDefault="00451EE0" w:rsidP="00DB428B"/>
    <w:p w14:paraId="295DE53F" w14:textId="5DCE20DE" w:rsidR="004E6506" w:rsidRPr="00E57B18" w:rsidRDefault="00C00B3A" w:rsidP="004E6506">
      <w:r>
        <w:t>Looking ahead to this y</w:t>
      </w:r>
      <w:r w:rsidR="004E6506" w:rsidRPr="00E57B18">
        <w:t>ear</w:t>
      </w:r>
      <w:r>
        <w:t xml:space="preserve">, </w:t>
      </w:r>
      <w:r w:rsidR="000A1457">
        <w:t>Linda</w:t>
      </w:r>
      <w:r>
        <w:t xml:space="preserve"> noted that</w:t>
      </w:r>
      <w:r w:rsidR="00C33E25">
        <w:t>:</w:t>
      </w:r>
    </w:p>
    <w:p w14:paraId="12305EA8" w14:textId="40862EFA" w:rsidR="004E6506" w:rsidRPr="00E57B18" w:rsidRDefault="00C00B3A" w:rsidP="004E6506">
      <w:pPr>
        <w:pStyle w:val="ListParagraph"/>
        <w:numPr>
          <w:ilvl w:val="0"/>
          <w:numId w:val="3"/>
        </w:numPr>
        <w:spacing w:after="0" w:line="240" w:lineRule="auto"/>
      </w:pPr>
      <w:r>
        <w:t>b</w:t>
      </w:r>
      <w:r w:rsidR="004E6506" w:rsidRPr="00E57B18">
        <w:t>udget details will be presented in the Nous</w:t>
      </w:r>
      <w:r>
        <w:t>,</w:t>
      </w:r>
    </w:p>
    <w:p w14:paraId="64AC126B" w14:textId="77777777" w:rsidR="004E6506" w:rsidRDefault="00C00B3A" w:rsidP="004E6506">
      <w:pPr>
        <w:pStyle w:val="ListParagraph"/>
        <w:numPr>
          <w:ilvl w:val="0"/>
          <w:numId w:val="3"/>
        </w:numPr>
        <w:spacing w:after="0" w:line="240" w:lineRule="auto"/>
      </w:pPr>
      <w:r>
        <w:t>i</w:t>
      </w:r>
      <w:r w:rsidR="004E6506" w:rsidRPr="00E57B18">
        <w:t>nterim finance reports will</w:t>
      </w:r>
      <w:r w:rsidR="00E87A7F">
        <w:t xml:space="preserve"> be shared periodically </w:t>
      </w:r>
      <w:r w:rsidR="004E6506">
        <w:t>in the Nous</w:t>
      </w:r>
      <w:r>
        <w:t>,</w:t>
      </w:r>
    </w:p>
    <w:p w14:paraId="384B8656" w14:textId="77777777" w:rsidR="00E87A7F" w:rsidRPr="00E57B18" w:rsidRDefault="00C00B3A" w:rsidP="004E6506">
      <w:pPr>
        <w:pStyle w:val="ListParagraph"/>
        <w:numPr>
          <w:ilvl w:val="0"/>
          <w:numId w:val="3"/>
        </w:numPr>
        <w:spacing w:after="0" w:line="240" w:lineRule="auto"/>
      </w:pPr>
      <w:r>
        <w:t>a</w:t>
      </w:r>
      <w:r w:rsidR="00E87A7F">
        <w:t xml:space="preserve"> copy of the detailed budget will be available for review in the church office</w:t>
      </w:r>
      <w:r>
        <w:t>, and</w:t>
      </w:r>
    </w:p>
    <w:p w14:paraId="446D678F" w14:textId="77777777" w:rsidR="008E00D2" w:rsidRDefault="00C00B3A" w:rsidP="00EC1D52">
      <w:pPr>
        <w:pStyle w:val="ListParagraph"/>
        <w:numPr>
          <w:ilvl w:val="0"/>
          <w:numId w:val="3"/>
        </w:numPr>
        <w:spacing w:after="0" w:line="240" w:lineRule="auto"/>
      </w:pPr>
      <w:r>
        <w:t>s</w:t>
      </w:r>
      <w:r w:rsidR="004E6506" w:rsidRPr="00E57B18">
        <w:t>tewardship will be a regular focus throughout the year</w:t>
      </w:r>
      <w:r>
        <w:t>.</w:t>
      </w:r>
    </w:p>
    <w:p w14:paraId="342ABC61" w14:textId="77777777" w:rsidR="00EC1D52" w:rsidRPr="00EC1D52" w:rsidRDefault="00EC1D52" w:rsidP="00EC1D52">
      <w:pPr>
        <w:pStyle w:val="ListParagraph"/>
        <w:spacing w:after="0" w:line="240" w:lineRule="auto"/>
      </w:pPr>
    </w:p>
    <w:p w14:paraId="6689B080" w14:textId="77777777" w:rsidR="0059195C" w:rsidRDefault="00C17B9E" w:rsidP="00DB428B">
      <w:pPr>
        <w:rPr>
          <w:b/>
          <w:u w:val="single"/>
        </w:rPr>
      </w:pPr>
      <w:r w:rsidRPr="0059195C">
        <w:rPr>
          <w:b/>
          <w:u w:val="single"/>
        </w:rPr>
        <w:t>Election of Nominating Committee</w:t>
      </w:r>
    </w:p>
    <w:p w14:paraId="4B45017B" w14:textId="77777777" w:rsidR="0059195C" w:rsidRDefault="0059195C" w:rsidP="00DB428B">
      <w:pPr>
        <w:rPr>
          <w:b/>
          <w:u w:val="single"/>
        </w:rPr>
      </w:pPr>
    </w:p>
    <w:p w14:paraId="3156A380" w14:textId="1A052D33" w:rsidR="008E00D2" w:rsidRDefault="00C17B9E" w:rsidP="00DB428B">
      <w:r w:rsidRPr="0059195C">
        <w:lastRenderedPageBreak/>
        <w:t xml:space="preserve">Stephanie </w:t>
      </w:r>
      <w:r w:rsidR="0059195C" w:rsidRPr="0059195C">
        <w:t>noted that</w:t>
      </w:r>
      <w:r w:rsidR="0059195C">
        <w:rPr>
          <w:b/>
        </w:rPr>
        <w:t xml:space="preserve"> </w:t>
      </w:r>
      <w:r w:rsidR="008E00D2">
        <w:t xml:space="preserve">Session members </w:t>
      </w:r>
      <w:r w:rsidR="009C69BA">
        <w:t>pr</w:t>
      </w:r>
      <w:r w:rsidR="004A286C">
        <w:t xml:space="preserve">eviously elected </w:t>
      </w:r>
      <w:r w:rsidR="0059195C">
        <w:t xml:space="preserve">to the Nominating Committee </w:t>
      </w:r>
      <w:r w:rsidR="004A286C">
        <w:t xml:space="preserve">on January </w:t>
      </w:r>
      <w:r w:rsidR="00375D38">
        <w:t>11</w:t>
      </w:r>
      <w:r w:rsidR="000944C3">
        <w:t xml:space="preserve"> </w:t>
      </w:r>
      <w:r w:rsidR="004A286C">
        <w:t>we</w:t>
      </w:r>
      <w:r w:rsidR="009C69BA">
        <w:t>re</w:t>
      </w:r>
      <w:r w:rsidR="000D7260">
        <w:t xml:space="preserve"> </w:t>
      </w:r>
      <w:r w:rsidR="00C54A63">
        <w:t>Stephanie Gardner</w:t>
      </w:r>
      <w:r w:rsidR="000D7260">
        <w:t>,</w:t>
      </w:r>
      <w:r w:rsidR="00A07DEF">
        <w:t xml:space="preserve"> chair, and </w:t>
      </w:r>
      <w:r w:rsidR="000944C3">
        <w:t>David Carothers</w:t>
      </w:r>
      <w:r w:rsidR="000D7260">
        <w:t xml:space="preserve">. </w:t>
      </w:r>
      <w:r w:rsidR="00706802">
        <w:t xml:space="preserve"> </w:t>
      </w:r>
      <w:r w:rsidR="00F00C00">
        <w:t xml:space="preserve">Mary Lou McMillin nominated </w:t>
      </w:r>
      <w:r w:rsidR="00C54A63">
        <w:t>Virginia Healy</w:t>
      </w:r>
      <w:r w:rsidR="00FC0641" w:rsidRPr="004C6175">
        <w:t xml:space="preserve"> to fill </w:t>
      </w:r>
      <w:r w:rsidR="000944C3">
        <w:t xml:space="preserve">one of </w:t>
      </w:r>
      <w:r w:rsidR="00FC0641" w:rsidRPr="004C6175">
        <w:t>the remaining three vacancies</w:t>
      </w:r>
      <w:r w:rsidR="00C54A63">
        <w:t>.</w:t>
      </w:r>
      <w:r w:rsidR="00FC0641" w:rsidRPr="004C6175">
        <w:t xml:space="preserve"> </w:t>
      </w:r>
      <w:r w:rsidR="000944C3">
        <w:t xml:space="preserve">The following persons were self-nominated:  </w:t>
      </w:r>
      <w:r w:rsidR="00C54A63">
        <w:t>Mark Facknitz</w:t>
      </w:r>
      <w:r w:rsidR="00F00C00">
        <w:t xml:space="preserve"> and </w:t>
      </w:r>
      <w:r w:rsidR="000944C3">
        <w:t xml:space="preserve">Mary Colleen Knapp. </w:t>
      </w:r>
      <w:r w:rsidR="00F00C00">
        <w:t xml:space="preserve"> </w:t>
      </w:r>
      <w:r w:rsidR="000944C3">
        <w:t xml:space="preserve">Rick Comstock made, and </w:t>
      </w:r>
      <w:r w:rsidR="00C54A63">
        <w:t>J.B. Paez</w:t>
      </w:r>
      <w:r w:rsidR="000944C3">
        <w:t xml:space="preserve"> seconded, a motion</w:t>
      </w:r>
      <w:r w:rsidR="00FC0641" w:rsidRPr="004C6175">
        <w:t xml:space="preserve"> to close nominations</w:t>
      </w:r>
      <w:r w:rsidR="000944C3">
        <w:t>.</w:t>
      </w:r>
      <w:r w:rsidR="00FC0641" w:rsidRPr="004C6175">
        <w:t xml:space="preserve"> </w:t>
      </w:r>
      <w:r w:rsidR="000944C3">
        <w:t xml:space="preserve"> </w:t>
      </w:r>
      <w:r w:rsidR="00FC0641" w:rsidRPr="004C6175">
        <w:t>All nominations were</w:t>
      </w:r>
      <w:r w:rsidR="00FC0641" w:rsidRPr="004C6175">
        <w:rPr>
          <w:u w:val="single"/>
        </w:rPr>
        <w:t xml:space="preserve"> unanimously approved</w:t>
      </w:r>
      <w:r w:rsidR="00FC0641" w:rsidRPr="004C6175">
        <w:t>.</w:t>
      </w:r>
    </w:p>
    <w:p w14:paraId="5A94B1BE" w14:textId="77777777" w:rsidR="00C17B9E" w:rsidRPr="00C17B9E" w:rsidRDefault="00C17B9E" w:rsidP="00DB428B">
      <w:bookmarkStart w:id="0" w:name="_Hlk62976492"/>
    </w:p>
    <w:p w14:paraId="1573A423" w14:textId="77777777" w:rsidR="004E6506" w:rsidRPr="00E57B18" w:rsidRDefault="004E6506" w:rsidP="004E6506">
      <w:r w:rsidRPr="00E57B18">
        <w:t xml:space="preserve">Stephanie </w:t>
      </w:r>
      <w:r w:rsidR="003263B1">
        <w:t xml:space="preserve">called a brief recess of the </w:t>
      </w:r>
      <w:r w:rsidRPr="00E57B18">
        <w:t>congregational meeting to</w:t>
      </w:r>
      <w:r w:rsidR="003263B1">
        <w:t xml:space="preserve"> begin the Corporation Meeting.</w:t>
      </w:r>
    </w:p>
    <w:p w14:paraId="106C8B97" w14:textId="77777777" w:rsidR="00DB428B" w:rsidRPr="00C17B9E" w:rsidRDefault="00DB428B" w:rsidP="00DB428B"/>
    <w:p w14:paraId="2F33CE2A" w14:textId="77777777" w:rsidR="00DB428B" w:rsidRPr="00F24ACE" w:rsidRDefault="00DB428B" w:rsidP="00F24ACE">
      <w:pPr>
        <w:rPr>
          <w:b/>
          <w:u w:val="single"/>
        </w:rPr>
      </w:pPr>
      <w:r w:rsidRPr="00F24ACE">
        <w:rPr>
          <w:b/>
          <w:u w:val="single"/>
        </w:rPr>
        <w:t>Corporation Meeting</w:t>
      </w:r>
    </w:p>
    <w:p w14:paraId="7178DE79" w14:textId="77777777" w:rsidR="00DB428B" w:rsidRDefault="00DB428B" w:rsidP="00DB428B"/>
    <w:p w14:paraId="72AD7020" w14:textId="43CC855B" w:rsidR="009B7905" w:rsidRDefault="001A704B" w:rsidP="009B7905">
      <w:pPr>
        <w:rPr>
          <w:sz w:val="22"/>
          <w:szCs w:val="22"/>
        </w:rPr>
      </w:pPr>
      <w:r>
        <w:t xml:space="preserve">President </w:t>
      </w:r>
      <w:r w:rsidR="00E87A7F">
        <w:t>Rick Comstock</w:t>
      </w:r>
      <w:r>
        <w:t xml:space="preserve"> </w:t>
      </w:r>
      <w:r w:rsidR="00DB428B" w:rsidRPr="009B7905">
        <w:t>reminded the congregation of the responsibilities of the Corporation</w:t>
      </w:r>
      <w:r w:rsidR="00650657" w:rsidRPr="009B7905">
        <w:t>, which are to receive, manage</w:t>
      </w:r>
      <w:r w:rsidR="008E00D2" w:rsidRPr="009B7905">
        <w:t xml:space="preserve"> and/or</w:t>
      </w:r>
      <w:r w:rsidR="00650657" w:rsidRPr="009B7905">
        <w:t xml:space="preserve"> transfer real or personal property for the congregation – only after congregational approval</w:t>
      </w:r>
      <w:r w:rsidR="00DB428B" w:rsidRPr="009B7905">
        <w:t>.</w:t>
      </w:r>
      <w:r w:rsidR="009079EC" w:rsidRPr="009B7905">
        <w:t xml:space="preserve">  </w:t>
      </w:r>
      <w:r w:rsidR="00B07F31" w:rsidRPr="009B7905">
        <w:t>The</w:t>
      </w:r>
      <w:r w:rsidR="0084321C">
        <w:t>re were no</w:t>
      </w:r>
      <w:r w:rsidR="004A286C" w:rsidRPr="009B7905">
        <w:t xml:space="preserve"> </w:t>
      </w:r>
      <w:r w:rsidR="0084321C">
        <w:t xml:space="preserve">corporation </w:t>
      </w:r>
      <w:r w:rsidR="004A286C" w:rsidRPr="009B7905">
        <w:t>action</w:t>
      </w:r>
      <w:r w:rsidR="0084321C">
        <w:t>s</w:t>
      </w:r>
      <w:r w:rsidR="004A286C" w:rsidRPr="009B7905">
        <w:t xml:space="preserve"> in 20</w:t>
      </w:r>
      <w:r w:rsidR="00E208F8" w:rsidRPr="009B7905">
        <w:t>2</w:t>
      </w:r>
      <w:r w:rsidR="0084321C">
        <w:t>4</w:t>
      </w:r>
      <w:r w:rsidR="009F3D52">
        <w:t>.</w:t>
      </w:r>
    </w:p>
    <w:p w14:paraId="06C82646" w14:textId="77777777" w:rsidR="004A286C" w:rsidRDefault="004A286C" w:rsidP="00DB428B"/>
    <w:p w14:paraId="4770FDA2" w14:textId="2E08B71A" w:rsidR="008E00D2" w:rsidRDefault="009079EC" w:rsidP="00DB428B">
      <w:r>
        <w:t xml:space="preserve">The Corporation </w:t>
      </w:r>
      <w:r w:rsidR="00E8332E">
        <w:t>B</w:t>
      </w:r>
      <w:r w:rsidR="00E90EC5">
        <w:t>oard</w:t>
      </w:r>
      <w:r>
        <w:t xml:space="preserve"> include</w:t>
      </w:r>
      <w:r w:rsidR="00E90EC5">
        <w:t>s</w:t>
      </w:r>
      <w:r>
        <w:t>:</w:t>
      </w:r>
    </w:p>
    <w:p w14:paraId="3E28F0E4" w14:textId="77777777" w:rsidR="00DB428B" w:rsidRDefault="00DB428B" w:rsidP="009079EC">
      <w:pPr>
        <w:ind w:left="360"/>
      </w:pPr>
      <w:r>
        <w:t>Trustees – Ruling Elders (Current Members of Session)</w:t>
      </w:r>
    </w:p>
    <w:p w14:paraId="43AE22AF" w14:textId="77777777" w:rsidR="00DB428B" w:rsidRDefault="00DB428B" w:rsidP="009079EC">
      <w:pPr>
        <w:ind w:left="360"/>
      </w:pPr>
      <w:r>
        <w:t xml:space="preserve">President – </w:t>
      </w:r>
      <w:r w:rsidR="00650657">
        <w:t>Representative</w:t>
      </w:r>
      <w:r>
        <w:t xml:space="preserve"> of Finance Team</w:t>
      </w:r>
    </w:p>
    <w:p w14:paraId="0A7574D6" w14:textId="77777777" w:rsidR="00DB428B" w:rsidRDefault="00DB428B" w:rsidP="009079EC">
      <w:pPr>
        <w:ind w:left="360"/>
      </w:pPr>
      <w:r>
        <w:t>Secretary – Clerk of Session</w:t>
      </w:r>
    </w:p>
    <w:p w14:paraId="570FE060" w14:textId="77777777" w:rsidR="00DB428B" w:rsidRDefault="00DB428B" w:rsidP="009079EC">
      <w:pPr>
        <w:ind w:left="360"/>
      </w:pPr>
      <w:r>
        <w:t>Treasurer – Church Treasurer</w:t>
      </w:r>
    </w:p>
    <w:p w14:paraId="15254EA2" w14:textId="77777777" w:rsidR="000A188C" w:rsidRDefault="000A188C" w:rsidP="009079EC">
      <w:pPr>
        <w:ind w:left="360"/>
      </w:pPr>
    </w:p>
    <w:p w14:paraId="34D432BF" w14:textId="77777777" w:rsidR="009079EC" w:rsidRPr="00B03EA4" w:rsidRDefault="009079EC" w:rsidP="009079EC">
      <w:pPr>
        <w:rPr>
          <w:bCs/>
        </w:rPr>
      </w:pPr>
      <w:r w:rsidRPr="00B03EA4">
        <w:rPr>
          <w:bCs/>
        </w:rPr>
        <w:t>Election of Corporation Trustees:</w:t>
      </w:r>
    </w:p>
    <w:p w14:paraId="4BAB91C4" w14:textId="77777777" w:rsidR="00DB428B" w:rsidRPr="00AD5657" w:rsidRDefault="00DB428B" w:rsidP="009079EC">
      <w:pPr>
        <w:ind w:left="360"/>
      </w:pPr>
      <w:r w:rsidRPr="00AD5657">
        <w:t>Ruling Elders:</w:t>
      </w:r>
    </w:p>
    <w:p w14:paraId="67997A3E" w14:textId="3B5FA66F" w:rsidR="006C08B2" w:rsidRDefault="006C08B2" w:rsidP="006C08B2">
      <w:pPr>
        <w:ind w:left="1080" w:hanging="360"/>
      </w:pPr>
      <w:r w:rsidRPr="00AD5657">
        <w:t xml:space="preserve">Class </w:t>
      </w:r>
      <w:r w:rsidR="00C62244">
        <w:t>A</w:t>
      </w:r>
      <w:r w:rsidRPr="00AD5657">
        <w:t xml:space="preserve"> (202</w:t>
      </w:r>
      <w:r>
        <w:t>5</w:t>
      </w:r>
      <w:r w:rsidRPr="00AD5657">
        <w:t>) –</w:t>
      </w:r>
      <w:r>
        <w:t xml:space="preserve">Mark Dewey, </w:t>
      </w:r>
      <w:r w:rsidR="00C62244">
        <w:t xml:space="preserve">Yogi Gillette, </w:t>
      </w:r>
      <w:r>
        <w:t>Mary Lou McMillin, Susie Phend</w:t>
      </w:r>
    </w:p>
    <w:p w14:paraId="5C83FBF5" w14:textId="6B1D7BD3" w:rsidR="00E94EC8" w:rsidRDefault="00E94EC8" w:rsidP="006C08B2">
      <w:pPr>
        <w:ind w:left="1080" w:hanging="360"/>
      </w:pPr>
      <w:r>
        <w:t xml:space="preserve">Class </w:t>
      </w:r>
      <w:r w:rsidR="00C62244">
        <w:t>B</w:t>
      </w:r>
      <w:r>
        <w:t xml:space="preserve"> (2026) – David Carothers, Amy Lemmons, Ginnie Reinhold, Bob Schminkey</w:t>
      </w:r>
    </w:p>
    <w:p w14:paraId="7CBCCE14" w14:textId="77777777" w:rsidR="00C62244" w:rsidRPr="00AD5657" w:rsidRDefault="00C62244" w:rsidP="00C62244">
      <w:pPr>
        <w:ind w:left="360" w:firstLine="360"/>
      </w:pPr>
      <w:r w:rsidRPr="00AD5657">
        <w:t xml:space="preserve">Class </w:t>
      </w:r>
      <w:r>
        <w:t xml:space="preserve">C </w:t>
      </w:r>
      <w:r w:rsidRPr="00AD5657">
        <w:t>(202</w:t>
      </w:r>
      <w:r>
        <w:t>7</w:t>
      </w:r>
      <w:r w:rsidRPr="00AD5657">
        <w:t xml:space="preserve">) – </w:t>
      </w:r>
      <w:r>
        <w:rPr>
          <w:bCs/>
        </w:rPr>
        <w:t>Stephanie Gardner, Karla Irving, Mary Colleen Knapp, Lauren Strawderman</w:t>
      </w:r>
    </w:p>
    <w:p w14:paraId="7E233B9F" w14:textId="77777777" w:rsidR="00AD5657" w:rsidRDefault="00AD5657" w:rsidP="00AD5657">
      <w:pPr>
        <w:ind w:left="1080" w:hanging="360"/>
      </w:pPr>
    </w:p>
    <w:p w14:paraId="5A901083" w14:textId="77777777" w:rsidR="00DB428B" w:rsidRPr="00B03EA4" w:rsidRDefault="00DB428B" w:rsidP="00DB428B">
      <w:pPr>
        <w:rPr>
          <w:bCs/>
        </w:rPr>
      </w:pPr>
      <w:r w:rsidRPr="00B03EA4">
        <w:rPr>
          <w:bCs/>
        </w:rPr>
        <w:t>Election of Corporation Officers:</w:t>
      </w:r>
    </w:p>
    <w:p w14:paraId="63D66341" w14:textId="77777777" w:rsidR="00DB428B" w:rsidRDefault="00DB428B" w:rsidP="009079EC">
      <w:pPr>
        <w:ind w:left="360"/>
      </w:pPr>
      <w:r>
        <w:t xml:space="preserve">President – </w:t>
      </w:r>
      <w:r w:rsidR="008E00D2">
        <w:t>Rick Comstock</w:t>
      </w:r>
      <w:r>
        <w:t xml:space="preserve"> (</w:t>
      </w:r>
      <w:r w:rsidR="005929DE">
        <w:t xml:space="preserve">as Member of the </w:t>
      </w:r>
      <w:r>
        <w:t>Finance Team)</w:t>
      </w:r>
    </w:p>
    <w:p w14:paraId="32AAA382" w14:textId="77777777" w:rsidR="00DB428B" w:rsidRDefault="00DB428B" w:rsidP="009079EC">
      <w:pPr>
        <w:ind w:left="360"/>
      </w:pPr>
      <w:r>
        <w:t xml:space="preserve">Secretary – </w:t>
      </w:r>
      <w:r w:rsidR="005929DE">
        <w:t>Linda Bradley</w:t>
      </w:r>
      <w:r>
        <w:t xml:space="preserve"> (</w:t>
      </w:r>
      <w:r w:rsidR="005929DE">
        <w:t xml:space="preserve">as </w:t>
      </w:r>
      <w:r>
        <w:t>Clerk of Session)</w:t>
      </w:r>
    </w:p>
    <w:p w14:paraId="574F8579" w14:textId="77777777" w:rsidR="00DB428B" w:rsidRDefault="00DB428B" w:rsidP="009079EC">
      <w:pPr>
        <w:ind w:left="360"/>
      </w:pPr>
      <w:r>
        <w:t>Treasurer – Jeannie Klemt (</w:t>
      </w:r>
      <w:r w:rsidR="005929DE">
        <w:t xml:space="preserve">as </w:t>
      </w:r>
      <w:r>
        <w:t>Church Treasurer)</w:t>
      </w:r>
    </w:p>
    <w:p w14:paraId="20C0453B" w14:textId="77777777" w:rsidR="00C33E25" w:rsidRDefault="00C33E25" w:rsidP="00DB428B"/>
    <w:p w14:paraId="23DAB1D1" w14:textId="774842D5" w:rsidR="00203C28" w:rsidRDefault="003B4204" w:rsidP="00203C28">
      <w:r>
        <w:t>Mary Lou McMillin</w:t>
      </w:r>
      <w:r w:rsidR="002575EC">
        <w:t xml:space="preserve"> made, and </w:t>
      </w:r>
      <w:r>
        <w:t>John Henderson</w:t>
      </w:r>
      <w:r w:rsidR="002575EC">
        <w:t xml:space="preserve"> seconded, a motion</w:t>
      </w:r>
      <w:r w:rsidR="00203C28" w:rsidRPr="00706802">
        <w:t xml:space="preserve"> that we elect the slate of Corporation Trustees and Corporation Officers as presented.  </w:t>
      </w:r>
      <w:r w:rsidR="00203C28" w:rsidRPr="00706802">
        <w:rPr>
          <w:u w:val="single"/>
        </w:rPr>
        <w:t>Approved.</w:t>
      </w:r>
    </w:p>
    <w:p w14:paraId="17E47505" w14:textId="77777777" w:rsidR="00203C28" w:rsidRDefault="00203C28" w:rsidP="00203C28"/>
    <w:p w14:paraId="29DB643C" w14:textId="51175785" w:rsidR="00203C28" w:rsidRDefault="003B4204" w:rsidP="00203C28">
      <w:r>
        <w:t>John Henderson</w:t>
      </w:r>
      <w:r w:rsidR="00C97310" w:rsidRPr="008208A2">
        <w:t xml:space="preserve"> made,</w:t>
      </w:r>
      <w:r w:rsidR="00203C28" w:rsidRPr="008208A2">
        <w:t xml:space="preserve"> and </w:t>
      </w:r>
      <w:r>
        <w:t>Virginia Healy</w:t>
      </w:r>
      <w:r w:rsidR="008208A2" w:rsidRPr="008208A2">
        <w:t xml:space="preserve"> </w:t>
      </w:r>
      <w:r w:rsidR="00203C28" w:rsidRPr="008208A2">
        <w:t>seconded</w:t>
      </w:r>
      <w:r w:rsidR="00C97310" w:rsidRPr="008208A2">
        <w:t>, a motion to adjourn the Corporation Meeting</w:t>
      </w:r>
      <w:r w:rsidR="00203C28" w:rsidRPr="008208A2">
        <w:t xml:space="preserve">.  </w:t>
      </w:r>
      <w:r w:rsidR="00203C28" w:rsidRPr="008208A2">
        <w:rPr>
          <w:u w:val="single"/>
        </w:rPr>
        <w:t>Approved.</w:t>
      </w:r>
      <w:r w:rsidR="00203C28" w:rsidRPr="008208A2">
        <w:t xml:space="preserve">  Stephanie then resumed moderating the Congregational Meeting.</w:t>
      </w:r>
      <w:r w:rsidR="004325BD" w:rsidRPr="004325BD">
        <w:t xml:space="preserve">  </w:t>
      </w:r>
    </w:p>
    <w:p w14:paraId="1004F5CF" w14:textId="77777777" w:rsidR="000A188C" w:rsidRPr="004325BD" w:rsidRDefault="000A188C" w:rsidP="00203C28"/>
    <w:p w14:paraId="60A10D4A" w14:textId="053E31A6" w:rsidR="00203C28" w:rsidRPr="00701E91" w:rsidRDefault="00203C28" w:rsidP="00203C28">
      <w:r w:rsidRPr="009079EC">
        <w:t xml:space="preserve">Stephanie asked for a motion to allow the Session to approve the Congregational and Corporation Meeting minutes at its next meeting.  </w:t>
      </w:r>
      <w:r w:rsidR="003B4204">
        <w:t>John Henderson</w:t>
      </w:r>
      <w:r>
        <w:t xml:space="preserve"> </w:t>
      </w:r>
      <w:r w:rsidR="00AD38F9">
        <w:t>made</w:t>
      </w:r>
      <w:r w:rsidRPr="009079EC">
        <w:t xml:space="preserve">, and </w:t>
      </w:r>
      <w:r w:rsidR="003B4204">
        <w:t>Mark Dewey</w:t>
      </w:r>
      <w:r w:rsidR="008208A2">
        <w:t xml:space="preserve"> </w:t>
      </w:r>
      <w:r w:rsidRPr="00701E91">
        <w:t>seconded</w:t>
      </w:r>
      <w:r w:rsidR="00AD38F9">
        <w:t>, the motion</w:t>
      </w:r>
      <w:r w:rsidRPr="00701E91">
        <w:t xml:space="preserve">.  </w:t>
      </w:r>
      <w:r w:rsidRPr="008208A2">
        <w:rPr>
          <w:u w:val="single"/>
        </w:rPr>
        <w:t>Approved</w:t>
      </w:r>
      <w:r w:rsidRPr="008208A2">
        <w:t>.</w:t>
      </w:r>
    </w:p>
    <w:p w14:paraId="1D87B244" w14:textId="77777777" w:rsidR="00203C28" w:rsidRPr="00701E91" w:rsidRDefault="00203C28" w:rsidP="00203C28"/>
    <w:p w14:paraId="79CEA122" w14:textId="1E5969C8" w:rsidR="00203C28" w:rsidRDefault="00203C28" w:rsidP="00203C28">
      <w:r w:rsidRPr="00701E91">
        <w:t xml:space="preserve">Stephanie asked for a motion to close the Congregational Meeting.  </w:t>
      </w:r>
      <w:r w:rsidR="008208A2">
        <w:t>Rick Comstock</w:t>
      </w:r>
      <w:r w:rsidRPr="00701E91">
        <w:t xml:space="preserve"> </w:t>
      </w:r>
      <w:r w:rsidR="00C97310" w:rsidRPr="00701E91">
        <w:t>made,</w:t>
      </w:r>
      <w:r w:rsidRPr="00701E91">
        <w:t xml:space="preserve"> and </w:t>
      </w:r>
      <w:r w:rsidR="008208A2">
        <w:t xml:space="preserve">Mary Lou McMillin </w:t>
      </w:r>
      <w:r w:rsidRPr="00701E91">
        <w:t>seconded</w:t>
      </w:r>
      <w:r w:rsidR="00C97310" w:rsidRPr="00701E91">
        <w:t>,</w:t>
      </w:r>
      <w:r w:rsidRPr="00701E91">
        <w:t xml:space="preserve"> the motion. </w:t>
      </w:r>
      <w:r w:rsidRPr="008208A2">
        <w:rPr>
          <w:u w:val="single"/>
        </w:rPr>
        <w:t>Approved</w:t>
      </w:r>
      <w:r w:rsidRPr="008208A2">
        <w:t>.  Stephanie closed the meeting with prayer at 1</w:t>
      </w:r>
      <w:r w:rsidR="00C97310" w:rsidRPr="008208A2">
        <w:t>2:</w:t>
      </w:r>
      <w:r w:rsidR="003B4204">
        <w:t>17</w:t>
      </w:r>
      <w:r w:rsidR="00C97310" w:rsidRPr="008208A2">
        <w:t>p</w:t>
      </w:r>
      <w:r w:rsidRPr="008208A2">
        <w:t>m.</w:t>
      </w:r>
    </w:p>
    <w:p w14:paraId="1E33CE12" w14:textId="77777777" w:rsidR="001A6F23" w:rsidRDefault="001A6F23" w:rsidP="00203C28">
      <w:pPr>
        <w:rPr>
          <w:sz w:val="22"/>
        </w:rPr>
      </w:pPr>
    </w:p>
    <w:p w14:paraId="564CCF15" w14:textId="5A44D888" w:rsidR="00C87268" w:rsidRPr="00332D85" w:rsidRDefault="00203C28" w:rsidP="00203C28">
      <w:r w:rsidRPr="00332D85">
        <w:t>Respectfully submitted,</w:t>
      </w:r>
    </w:p>
    <w:p w14:paraId="4D042BA3" w14:textId="44755B43" w:rsidR="00C87268" w:rsidRPr="00332D85" w:rsidRDefault="00C87268" w:rsidP="00203C28"/>
    <w:p w14:paraId="653AE132" w14:textId="77777777" w:rsidR="001A6F23" w:rsidRPr="00332D85" w:rsidRDefault="001A6F23" w:rsidP="00203C28"/>
    <w:p w14:paraId="33A58CDE" w14:textId="1FF99017" w:rsidR="00203C28" w:rsidRPr="00332D85" w:rsidRDefault="00C87268" w:rsidP="00203C28">
      <w:r w:rsidRPr="00332D85">
        <w:rPr>
          <w:rFonts w:ascii="Arial" w:hAnsi="Arial"/>
        </w:rPr>
        <w:t>_</w:t>
      </w:r>
      <w:r w:rsidR="00203C28" w:rsidRPr="00332D85">
        <w:rPr>
          <w:rFonts w:ascii="Arial" w:hAnsi="Arial"/>
        </w:rPr>
        <w:t>______________________</w:t>
      </w:r>
      <w:r w:rsidR="00203C28" w:rsidRPr="00332D85">
        <w:rPr>
          <w:rFonts w:ascii="Arial" w:hAnsi="Arial"/>
        </w:rPr>
        <w:tab/>
      </w:r>
      <w:r w:rsidR="00203C28" w:rsidRPr="00332D85">
        <w:rPr>
          <w:rFonts w:ascii="Arial" w:hAnsi="Arial"/>
        </w:rPr>
        <w:tab/>
        <w:t xml:space="preserve">   </w:t>
      </w:r>
      <w:r w:rsidR="00203C28" w:rsidRPr="00332D85">
        <w:rPr>
          <w:rFonts w:ascii="Arial" w:hAnsi="Arial"/>
        </w:rPr>
        <w:tab/>
        <w:t>___________________________</w:t>
      </w:r>
    </w:p>
    <w:p w14:paraId="7119DCF7" w14:textId="4033D830" w:rsidR="00203C28" w:rsidRPr="007F7DA6" w:rsidRDefault="00203C28" w:rsidP="00203C28">
      <w:pPr>
        <w:rPr>
          <w:rFonts w:ascii="Arial" w:hAnsi="Arial"/>
          <w:sz w:val="22"/>
        </w:rPr>
      </w:pPr>
      <w:r w:rsidRPr="00332D85">
        <w:t>Linda Bradley, Clerk of Session</w:t>
      </w:r>
      <w:r w:rsidRPr="00332D85">
        <w:tab/>
      </w:r>
      <w:r w:rsidRPr="00332D85">
        <w:tab/>
        <w:t xml:space="preserve">             Stephanie Sorge, Moderator</w:t>
      </w:r>
      <w:r w:rsidRPr="00332D85">
        <w:tab/>
      </w:r>
      <w:r>
        <w:rPr>
          <w:sz w:val="22"/>
        </w:rPr>
        <w:tab/>
        <w:t xml:space="preserve">     </w:t>
      </w:r>
      <w:bookmarkEnd w:id="0"/>
    </w:p>
    <w:sectPr w:rsidR="00203C28" w:rsidRPr="007F7DA6" w:rsidSect="006D3B3A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3FF49" w14:textId="77777777" w:rsidR="005B77D6" w:rsidRDefault="005B77D6" w:rsidP="00A15EE7">
      <w:r>
        <w:separator/>
      </w:r>
    </w:p>
  </w:endnote>
  <w:endnote w:type="continuationSeparator" w:id="0">
    <w:p w14:paraId="597FD5A9" w14:textId="77777777" w:rsidR="005B77D6" w:rsidRDefault="005B77D6" w:rsidP="00A1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36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0C973" w14:textId="77777777" w:rsidR="001A704B" w:rsidRDefault="001A70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2D26C1" w14:textId="77777777" w:rsidR="001A704B" w:rsidRDefault="001A7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0BC4" w14:textId="77777777" w:rsidR="005B77D6" w:rsidRDefault="005B77D6" w:rsidP="00A15EE7">
      <w:r>
        <w:separator/>
      </w:r>
    </w:p>
  </w:footnote>
  <w:footnote w:type="continuationSeparator" w:id="0">
    <w:p w14:paraId="6F936C1E" w14:textId="77777777" w:rsidR="005B77D6" w:rsidRDefault="005B77D6" w:rsidP="00A1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91F"/>
    <w:multiLevelType w:val="hybridMultilevel"/>
    <w:tmpl w:val="CBF03B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6BAF"/>
    <w:multiLevelType w:val="hybridMultilevel"/>
    <w:tmpl w:val="F7FE7AFC"/>
    <w:lvl w:ilvl="0" w:tplc="7F28CA7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6796"/>
    <w:multiLevelType w:val="hybridMultilevel"/>
    <w:tmpl w:val="808C0ACE"/>
    <w:lvl w:ilvl="0" w:tplc="B3E4B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B6632"/>
    <w:multiLevelType w:val="hybridMultilevel"/>
    <w:tmpl w:val="F8906B32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7AD7807"/>
    <w:multiLevelType w:val="hybridMultilevel"/>
    <w:tmpl w:val="536E0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26BE0"/>
    <w:multiLevelType w:val="hybridMultilevel"/>
    <w:tmpl w:val="6DBA0536"/>
    <w:lvl w:ilvl="0" w:tplc="563EE6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BA2">
      <w:start w:val="218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C39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6B4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855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08E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CC8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A7B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EA2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C2D6E"/>
    <w:multiLevelType w:val="hybridMultilevel"/>
    <w:tmpl w:val="5C9E8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B743A"/>
    <w:multiLevelType w:val="hybridMultilevel"/>
    <w:tmpl w:val="520C2FBA"/>
    <w:lvl w:ilvl="0" w:tplc="49C8F6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89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A6F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6C2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89B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E82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E5F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C1A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AD1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C292C"/>
    <w:multiLevelType w:val="hybridMultilevel"/>
    <w:tmpl w:val="AFA02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383B"/>
    <w:multiLevelType w:val="hybridMultilevel"/>
    <w:tmpl w:val="0298D2D0"/>
    <w:lvl w:ilvl="0" w:tplc="FE5CD3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E0726">
      <w:start w:val="2652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E0E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C44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033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8DC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827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CC0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082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9476B"/>
    <w:multiLevelType w:val="hybridMultilevel"/>
    <w:tmpl w:val="71AA1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350"/>
    <w:multiLevelType w:val="hybridMultilevel"/>
    <w:tmpl w:val="3D94B5C2"/>
    <w:lvl w:ilvl="0" w:tplc="85B88A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035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ED2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077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E22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A89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653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6E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E00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261C6"/>
    <w:multiLevelType w:val="hybridMultilevel"/>
    <w:tmpl w:val="82E4E7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567BC3"/>
    <w:multiLevelType w:val="hybridMultilevel"/>
    <w:tmpl w:val="883025E0"/>
    <w:lvl w:ilvl="0" w:tplc="5D7CD1FA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48EC8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A72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C50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6FF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EFE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AD0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0B4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E77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24245"/>
    <w:multiLevelType w:val="hybridMultilevel"/>
    <w:tmpl w:val="21703D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0A7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0F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2F8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A2F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84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8F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4F2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B4F14"/>
    <w:multiLevelType w:val="hybridMultilevel"/>
    <w:tmpl w:val="DE8E9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61B"/>
    <w:multiLevelType w:val="hybridMultilevel"/>
    <w:tmpl w:val="6ADA96AE"/>
    <w:lvl w:ilvl="0" w:tplc="3348D8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8765E">
      <w:start w:val="263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875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26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EEF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27E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674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C8E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76C1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4F39"/>
    <w:multiLevelType w:val="hybridMultilevel"/>
    <w:tmpl w:val="F02AFF1A"/>
    <w:lvl w:ilvl="0" w:tplc="4D0C1A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2EB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7EC1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007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88F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6D3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00E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A3D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620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52FEB"/>
    <w:multiLevelType w:val="hybridMultilevel"/>
    <w:tmpl w:val="0B5E86B6"/>
    <w:lvl w:ilvl="0" w:tplc="A8F68266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B3B76"/>
    <w:multiLevelType w:val="hybridMultilevel"/>
    <w:tmpl w:val="D90088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A16C8"/>
    <w:multiLevelType w:val="hybridMultilevel"/>
    <w:tmpl w:val="5428131C"/>
    <w:lvl w:ilvl="0" w:tplc="7CBE05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2B2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0A7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0F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2F8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A2F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84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8F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4F2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456E2"/>
    <w:multiLevelType w:val="hybridMultilevel"/>
    <w:tmpl w:val="C06A4D16"/>
    <w:lvl w:ilvl="0" w:tplc="CA4070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C66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A9D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8B1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006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A40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96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E93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9833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B7688"/>
    <w:multiLevelType w:val="hybridMultilevel"/>
    <w:tmpl w:val="37B45D1C"/>
    <w:lvl w:ilvl="0" w:tplc="71789A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8C4B6">
      <w:start w:val="2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095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C59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6EE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A30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EE5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8FD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64AC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87908"/>
    <w:multiLevelType w:val="hybridMultilevel"/>
    <w:tmpl w:val="D438E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0A7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0F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2F8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A2F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84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8F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4F2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6042414">
    <w:abstractNumId w:val="15"/>
  </w:num>
  <w:num w:numId="2" w16cid:durableId="1416509765">
    <w:abstractNumId w:val="8"/>
  </w:num>
  <w:num w:numId="3" w16cid:durableId="980839899">
    <w:abstractNumId w:val="10"/>
  </w:num>
  <w:num w:numId="4" w16cid:durableId="939945416">
    <w:abstractNumId w:val="6"/>
  </w:num>
  <w:num w:numId="5" w16cid:durableId="1924530177">
    <w:abstractNumId w:val="4"/>
  </w:num>
  <w:num w:numId="6" w16cid:durableId="494341895">
    <w:abstractNumId w:val="2"/>
  </w:num>
  <w:num w:numId="7" w16cid:durableId="1110197107">
    <w:abstractNumId w:val="20"/>
  </w:num>
  <w:num w:numId="8" w16cid:durableId="1479691713">
    <w:abstractNumId w:val="23"/>
  </w:num>
  <w:num w:numId="9" w16cid:durableId="712658174">
    <w:abstractNumId w:val="14"/>
  </w:num>
  <w:num w:numId="10" w16cid:durableId="350300496">
    <w:abstractNumId w:val="21"/>
  </w:num>
  <w:num w:numId="11" w16cid:durableId="1190412150">
    <w:abstractNumId w:val="0"/>
  </w:num>
  <w:num w:numId="12" w16cid:durableId="1666932251">
    <w:abstractNumId w:val="16"/>
  </w:num>
  <w:num w:numId="13" w16cid:durableId="1704750630">
    <w:abstractNumId w:val="9"/>
  </w:num>
  <w:num w:numId="14" w16cid:durableId="1464690725">
    <w:abstractNumId w:val="19"/>
  </w:num>
  <w:num w:numId="15" w16cid:durableId="1128012118">
    <w:abstractNumId w:val="17"/>
  </w:num>
  <w:num w:numId="16" w16cid:durableId="35592413">
    <w:abstractNumId w:val="13"/>
  </w:num>
  <w:num w:numId="17" w16cid:durableId="787701956">
    <w:abstractNumId w:val="11"/>
  </w:num>
  <w:num w:numId="18" w16cid:durableId="1014694731">
    <w:abstractNumId w:val="12"/>
  </w:num>
  <w:num w:numId="19" w16cid:durableId="790829203">
    <w:abstractNumId w:val="3"/>
  </w:num>
  <w:num w:numId="20" w16cid:durableId="34351601">
    <w:abstractNumId w:val="22"/>
  </w:num>
  <w:num w:numId="21" w16cid:durableId="567615764">
    <w:abstractNumId w:val="18"/>
  </w:num>
  <w:num w:numId="22" w16cid:durableId="681665555">
    <w:abstractNumId w:val="5"/>
  </w:num>
  <w:num w:numId="23" w16cid:durableId="1891378199">
    <w:abstractNumId w:val="7"/>
  </w:num>
  <w:num w:numId="24" w16cid:durableId="74032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8B"/>
    <w:rsid w:val="000106BE"/>
    <w:rsid w:val="0001236D"/>
    <w:rsid w:val="0002121F"/>
    <w:rsid w:val="000519F6"/>
    <w:rsid w:val="000619D9"/>
    <w:rsid w:val="000669EF"/>
    <w:rsid w:val="00085583"/>
    <w:rsid w:val="000944C3"/>
    <w:rsid w:val="00097B4B"/>
    <w:rsid w:val="000A1457"/>
    <w:rsid w:val="000A188C"/>
    <w:rsid w:val="000A24CC"/>
    <w:rsid w:val="000B2EF8"/>
    <w:rsid w:val="000D3851"/>
    <w:rsid w:val="000D7260"/>
    <w:rsid w:val="00114D04"/>
    <w:rsid w:val="00115CEA"/>
    <w:rsid w:val="001172AD"/>
    <w:rsid w:val="00135DDA"/>
    <w:rsid w:val="001424CD"/>
    <w:rsid w:val="00142B00"/>
    <w:rsid w:val="00162B66"/>
    <w:rsid w:val="001749BE"/>
    <w:rsid w:val="00184AC5"/>
    <w:rsid w:val="001913A1"/>
    <w:rsid w:val="00195A4E"/>
    <w:rsid w:val="001A3663"/>
    <w:rsid w:val="001A6F23"/>
    <w:rsid w:val="001A704B"/>
    <w:rsid w:val="001B1CA5"/>
    <w:rsid w:val="001B252B"/>
    <w:rsid w:val="001F156E"/>
    <w:rsid w:val="001F3C86"/>
    <w:rsid w:val="00203AFA"/>
    <w:rsid w:val="00203BBB"/>
    <w:rsid w:val="00203C28"/>
    <w:rsid w:val="00206C0E"/>
    <w:rsid w:val="00214E63"/>
    <w:rsid w:val="00226D98"/>
    <w:rsid w:val="00251617"/>
    <w:rsid w:val="002575EC"/>
    <w:rsid w:val="00282817"/>
    <w:rsid w:val="0029303C"/>
    <w:rsid w:val="003022A9"/>
    <w:rsid w:val="003040C0"/>
    <w:rsid w:val="00317D91"/>
    <w:rsid w:val="00325A78"/>
    <w:rsid w:val="003263B1"/>
    <w:rsid w:val="00332D85"/>
    <w:rsid w:val="0035237D"/>
    <w:rsid w:val="003631C1"/>
    <w:rsid w:val="00367865"/>
    <w:rsid w:val="00370304"/>
    <w:rsid w:val="00375D38"/>
    <w:rsid w:val="003776B8"/>
    <w:rsid w:val="00392ECF"/>
    <w:rsid w:val="00392F1A"/>
    <w:rsid w:val="003A70C6"/>
    <w:rsid w:val="003B4204"/>
    <w:rsid w:val="003F06FE"/>
    <w:rsid w:val="00405B37"/>
    <w:rsid w:val="00414E16"/>
    <w:rsid w:val="004325BD"/>
    <w:rsid w:val="004410EA"/>
    <w:rsid w:val="0044585E"/>
    <w:rsid w:val="00451EE0"/>
    <w:rsid w:val="00460B98"/>
    <w:rsid w:val="00465AAA"/>
    <w:rsid w:val="00467ED8"/>
    <w:rsid w:val="00493244"/>
    <w:rsid w:val="004A1DD5"/>
    <w:rsid w:val="004A286C"/>
    <w:rsid w:val="004C1CD3"/>
    <w:rsid w:val="004C6175"/>
    <w:rsid w:val="004D21D6"/>
    <w:rsid w:val="004E49FF"/>
    <w:rsid w:val="004E5567"/>
    <w:rsid w:val="004E6506"/>
    <w:rsid w:val="00515CF1"/>
    <w:rsid w:val="0052749F"/>
    <w:rsid w:val="005352CF"/>
    <w:rsid w:val="005445D9"/>
    <w:rsid w:val="005600C2"/>
    <w:rsid w:val="0057056B"/>
    <w:rsid w:val="0059195C"/>
    <w:rsid w:val="005929DE"/>
    <w:rsid w:val="00592B3E"/>
    <w:rsid w:val="005950ED"/>
    <w:rsid w:val="005955D9"/>
    <w:rsid w:val="005B59A3"/>
    <w:rsid w:val="005B77D6"/>
    <w:rsid w:val="00615644"/>
    <w:rsid w:val="00650657"/>
    <w:rsid w:val="00657386"/>
    <w:rsid w:val="00661130"/>
    <w:rsid w:val="00661CA6"/>
    <w:rsid w:val="00682AC4"/>
    <w:rsid w:val="00683F5F"/>
    <w:rsid w:val="006C08B2"/>
    <w:rsid w:val="006D3B3A"/>
    <w:rsid w:val="006E28A4"/>
    <w:rsid w:val="00701E91"/>
    <w:rsid w:val="00706802"/>
    <w:rsid w:val="00721862"/>
    <w:rsid w:val="00730F32"/>
    <w:rsid w:val="00750B0A"/>
    <w:rsid w:val="00772BDC"/>
    <w:rsid w:val="00785419"/>
    <w:rsid w:val="007B1DA1"/>
    <w:rsid w:val="007C0D15"/>
    <w:rsid w:val="007E3C9B"/>
    <w:rsid w:val="007F7DA6"/>
    <w:rsid w:val="0080756B"/>
    <w:rsid w:val="0081048B"/>
    <w:rsid w:val="008208A2"/>
    <w:rsid w:val="00821AA8"/>
    <w:rsid w:val="00821FC9"/>
    <w:rsid w:val="0084321C"/>
    <w:rsid w:val="0084672F"/>
    <w:rsid w:val="00846D29"/>
    <w:rsid w:val="00897DC5"/>
    <w:rsid w:val="008D0FB8"/>
    <w:rsid w:val="008E00D2"/>
    <w:rsid w:val="008E0402"/>
    <w:rsid w:val="008F57CE"/>
    <w:rsid w:val="00900C60"/>
    <w:rsid w:val="00904BBC"/>
    <w:rsid w:val="009079EC"/>
    <w:rsid w:val="009403FF"/>
    <w:rsid w:val="00947A97"/>
    <w:rsid w:val="00955B23"/>
    <w:rsid w:val="009803EC"/>
    <w:rsid w:val="00982395"/>
    <w:rsid w:val="009864ED"/>
    <w:rsid w:val="00996BF8"/>
    <w:rsid w:val="009A24EF"/>
    <w:rsid w:val="009B7905"/>
    <w:rsid w:val="009C1F4F"/>
    <w:rsid w:val="009C69BA"/>
    <w:rsid w:val="009C70E5"/>
    <w:rsid w:val="009D0E70"/>
    <w:rsid w:val="009F2F64"/>
    <w:rsid w:val="009F3D52"/>
    <w:rsid w:val="009F54F3"/>
    <w:rsid w:val="00A07DEF"/>
    <w:rsid w:val="00A15EE7"/>
    <w:rsid w:val="00A3266D"/>
    <w:rsid w:val="00A32D2D"/>
    <w:rsid w:val="00A42E7E"/>
    <w:rsid w:val="00A56358"/>
    <w:rsid w:val="00A674EE"/>
    <w:rsid w:val="00A75E7E"/>
    <w:rsid w:val="00AB42E9"/>
    <w:rsid w:val="00AB6424"/>
    <w:rsid w:val="00AD38F9"/>
    <w:rsid w:val="00AD5657"/>
    <w:rsid w:val="00AF663B"/>
    <w:rsid w:val="00B03CD5"/>
    <w:rsid w:val="00B03EA4"/>
    <w:rsid w:val="00B07F31"/>
    <w:rsid w:val="00B10822"/>
    <w:rsid w:val="00B15C15"/>
    <w:rsid w:val="00B3442B"/>
    <w:rsid w:val="00B46E24"/>
    <w:rsid w:val="00B53074"/>
    <w:rsid w:val="00B5579E"/>
    <w:rsid w:val="00B76198"/>
    <w:rsid w:val="00B958E2"/>
    <w:rsid w:val="00B95ADD"/>
    <w:rsid w:val="00BA269D"/>
    <w:rsid w:val="00BA689C"/>
    <w:rsid w:val="00BF5650"/>
    <w:rsid w:val="00C00B3A"/>
    <w:rsid w:val="00C07EBF"/>
    <w:rsid w:val="00C17B9E"/>
    <w:rsid w:val="00C21AA1"/>
    <w:rsid w:val="00C3114B"/>
    <w:rsid w:val="00C33E25"/>
    <w:rsid w:val="00C4630A"/>
    <w:rsid w:val="00C54A63"/>
    <w:rsid w:val="00C62244"/>
    <w:rsid w:val="00C63527"/>
    <w:rsid w:val="00C6707D"/>
    <w:rsid w:val="00C87268"/>
    <w:rsid w:val="00C924D6"/>
    <w:rsid w:val="00C959BC"/>
    <w:rsid w:val="00C97310"/>
    <w:rsid w:val="00CE2A80"/>
    <w:rsid w:val="00CF0404"/>
    <w:rsid w:val="00CF3962"/>
    <w:rsid w:val="00D057FD"/>
    <w:rsid w:val="00D47DD4"/>
    <w:rsid w:val="00D55F9F"/>
    <w:rsid w:val="00D5665D"/>
    <w:rsid w:val="00D67C41"/>
    <w:rsid w:val="00D81FDF"/>
    <w:rsid w:val="00D836AB"/>
    <w:rsid w:val="00DB428B"/>
    <w:rsid w:val="00DC1751"/>
    <w:rsid w:val="00DD613E"/>
    <w:rsid w:val="00DE4B3A"/>
    <w:rsid w:val="00DE6345"/>
    <w:rsid w:val="00DF0E24"/>
    <w:rsid w:val="00DF1912"/>
    <w:rsid w:val="00E04136"/>
    <w:rsid w:val="00E130D7"/>
    <w:rsid w:val="00E15C42"/>
    <w:rsid w:val="00E208F8"/>
    <w:rsid w:val="00E57934"/>
    <w:rsid w:val="00E57B18"/>
    <w:rsid w:val="00E74147"/>
    <w:rsid w:val="00E8332E"/>
    <w:rsid w:val="00E87A7F"/>
    <w:rsid w:val="00E90EC5"/>
    <w:rsid w:val="00E94EC8"/>
    <w:rsid w:val="00EB28A0"/>
    <w:rsid w:val="00EC1D52"/>
    <w:rsid w:val="00ED1FFA"/>
    <w:rsid w:val="00EE2E3F"/>
    <w:rsid w:val="00F00A0F"/>
    <w:rsid w:val="00F00C00"/>
    <w:rsid w:val="00F24ACE"/>
    <w:rsid w:val="00F26BC1"/>
    <w:rsid w:val="00F30121"/>
    <w:rsid w:val="00F326E6"/>
    <w:rsid w:val="00F34AA7"/>
    <w:rsid w:val="00F457E5"/>
    <w:rsid w:val="00F61CA0"/>
    <w:rsid w:val="00F87B66"/>
    <w:rsid w:val="00F90995"/>
    <w:rsid w:val="00FA05C3"/>
    <w:rsid w:val="00FA066C"/>
    <w:rsid w:val="00FA3572"/>
    <w:rsid w:val="00FB67E5"/>
    <w:rsid w:val="00FC0641"/>
    <w:rsid w:val="00FD67D9"/>
    <w:rsid w:val="00FF0ACF"/>
    <w:rsid w:val="00FF42B7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35BF"/>
  <w15:docId w15:val="{DE33E112-1767-4713-A7B8-102897B3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28B"/>
    <w:pPr>
      <w:spacing w:after="200" w:line="276" w:lineRule="auto"/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2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49B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15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E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E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B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2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2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6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455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272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92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93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40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0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32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8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6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24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92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86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42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612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946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6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03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3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7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3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3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02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08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90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0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4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1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6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16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8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9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46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36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0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00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74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1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1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99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5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2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7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38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5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066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9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26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460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614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4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42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0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437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64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7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45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58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A376-9949-430B-9C0E-53668166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Burket</dc:creator>
  <cp:keywords/>
  <dc:description/>
  <cp:lastModifiedBy>Bradley, Linda M - bradlelm</cp:lastModifiedBy>
  <cp:revision>14</cp:revision>
  <cp:lastPrinted>2023-01-29T12:11:00Z</cp:lastPrinted>
  <dcterms:created xsi:type="dcterms:W3CDTF">2025-02-10T00:19:00Z</dcterms:created>
  <dcterms:modified xsi:type="dcterms:W3CDTF">2025-02-10T01:19:00Z</dcterms:modified>
</cp:coreProperties>
</file>