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It</w:t>
      </w:r>
      <w:r>
        <w:rPr>
          <w:rFonts w:ascii="Times New Roman" w:hAnsi="Times New Roman" w:hint="default"/>
          <w:sz w:val="28"/>
          <w:szCs w:val="28"/>
          <w:rtl w:val="0"/>
          <w:lang w:val="en-US"/>
        </w:rPr>
        <w:t>’</w:t>
      </w:r>
      <w:r>
        <w:rPr>
          <w:rFonts w:ascii="Times New Roman" w:hAnsi="Times New Roman"/>
          <w:sz w:val="28"/>
          <w:szCs w:val="28"/>
          <w:rtl w:val="0"/>
          <w:lang w:val="en-US"/>
        </w:rPr>
        <w:t>s the End of the World As We Know It</w:t>
      </w:r>
      <w:r>
        <w:rPr>
          <w:rFonts w:ascii="Times New Roman" w:hAnsi="Times New Roman" w:hint="default"/>
          <w:sz w:val="28"/>
          <w:szCs w:val="28"/>
          <w:rtl w:val="0"/>
          <w:lang w:val="en-US"/>
        </w:rPr>
        <w:t xml:space="preserve">” </w:t>
      </w:r>
      <w:r>
        <w:rPr>
          <w:rFonts w:ascii="Times New Roman" w:hAnsi="Times New Roman"/>
          <w:sz w:val="28"/>
          <w:szCs w:val="28"/>
          <w:rtl w:val="0"/>
          <w:lang w:val="en-US"/>
        </w:rPr>
        <w:t>- Stephanie Sorge, 8/31/25</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In 1947, the Bulletin of the Atomic Scientists introduced the </w:t>
      </w:r>
      <w:r>
        <w:rPr>
          <w:rFonts w:ascii="Times New Roman" w:hAnsi="Times New Roman" w:hint="default"/>
          <w:sz w:val="28"/>
          <w:szCs w:val="28"/>
          <w:rtl w:val="0"/>
          <w:lang w:val="en-US"/>
        </w:rPr>
        <w:t>“</w:t>
      </w:r>
      <w:r>
        <w:rPr>
          <w:rFonts w:ascii="Times New Roman" w:hAnsi="Times New Roman"/>
          <w:sz w:val="28"/>
          <w:szCs w:val="28"/>
          <w:rtl w:val="0"/>
          <w:lang w:val="en-US"/>
        </w:rPr>
        <w:t>Doomsday Clock.</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According to their website, </w:t>
      </w:r>
      <w:r>
        <w:rPr>
          <w:rFonts w:ascii="Times New Roman" w:hAnsi="Times New Roman" w:hint="default"/>
          <w:sz w:val="28"/>
          <w:szCs w:val="28"/>
          <w:rtl w:val="0"/>
          <w:lang w:val="en-US"/>
        </w:rPr>
        <w:t>“</w:t>
      </w:r>
      <w:r>
        <w:rPr>
          <w:rFonts w:ascii="Times New Roman" w:hAnsi="Times New Roman"/>
          <w:sz w:val="28"/>
          <w:szCs w:val="28"/>
          <w:rtl w:val="0"/>
          <w:lang w:val="en-US"/>
        </w:rPr>
        <w:t>The Doomsday Clock is a design that warns the public about how close we are to destroying our world with dangerous technologies of our own making. It is a metaphor, a reminder of the perils we must address if we are to survive on the planet.</w:t>
      </w:r>
      <w:r>
        <w:rPr>
          <w:rFonts w:ascii="Times New Roman" w:hAnsi="Times New Roman" w:hint="default"/>
          <w:sz w:val="28"/>
          <w:szCs w:val="28"/>
          <w:rtl w:val="0"/>
          <w:lang w:val="en-US"/>
        </w:rPr>
        <w:t>”</w:t>
      </w:r>
      <w:r>
        <w:rPr>
          <w:rFonts w:ascii="Times New Roman" w:cs="Times New Roman" w:hAnsi="Times New Roman" w:eastAsia="Times New Roman"/>
          <w:sz w:val="28"/>
          <w:szCs w:val="28"/>
          <w:vertAlign w:val="superscript"/>
        </w:rPr>
        <w:footnoteReference w:id="1"/>
      </w:r>
      <w:r>
        <w:rPr>
          <w:rFonts w:ascii="Times New Roman" w:hAnsi="Times New Roman"/>
          <w:sz w:val="28"/>
          <w:szCs w:val="28"/>
          <w:rtl w:val="0"/>
          <w:lang w:val="en-US"/>
        </w:rPr>
        <w:t xml:space="preserve"> Midnight signifies the destruction of the world, and the closer we are, the more imminent it is.</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In 1947, the clock was set to 7 minutes before midnight, based on the threat of nuclear war. It has moved forward and back ever since. In 1984, it ticked down to three minutes before midnight because of the hostilities between the US and the USSR, but just seven years later, it was set to its earliest time ever - a full 17 minutes before midnight. If you want to know the closest the clock has ever been to midnight, you have to go all the way back to January of this year, when it reached 89 seconds before midnight. In their 2025 statement, the scientists said this: </w:t>
      </w:r>
      <w:r>
        <w:rPr>
          <w:rFonts w:ascii="Times New Roman" w:hAnsi="Times New Roman" w:hint="default"/>
          <w:sz w:val="28"/>
          <w:szCs w:val="28"/>
          <w:rtl w:val="0"/>
          <w:lang w:val="en-US"/>
        </w:rPr>
        <w:t>“</w:t>
      </w:r>
      <w:r>
        <w:rPr>
          <w:rFonts w:ascii="Times New Roman" w:hAnsi="Times New Roman"/>
          <w:sz w:val="28"/>
          <w:szCs w:val="28"/>
          <w:rtl w:val="0"/>
          <w:lang w:val="en-US"/>
        </w:rPr>
        <w:t>Our fervent hope is that leaders will recognize the world</w:t>
      </w:r>
      <w:r>
        <w:rPr>
          <w:rFonts w:ascii="Times New Roman" w:hAnsi="Times New Roman" w:hint="default"/>
          <w:sz w:val="28"/>
          <w:szCs w:val="28"/>
          <w:rtl w:val="1"/>
        </w:rPr>
        <w:t>’</w:t>
      </w:r>
      <w:r>
        <w:rPr>
          <w:rFonts w:ascii="Times New Roman" w:hAnsi="Times New Roman"/>
          <w:sz w:val="28"/>
          <w:szCs w:val="28"/>
          <w:rtl w:val="0"/>
          <w:lang w:val="en-US"/>
        </w:rPr>
        <w:t>s existential predicament and take bold action to reduce the threats posed by nuclear weapons, climate change, and the potential misuse of biological science and a variety of emerging technologies.</w:t>
      </w:r>
      <w:r>
        <w:rPr>
          <w:rFonts w:ascii="Times New Roman" w:hAnsi="Times New Roman" w:hint="default"/>
          <w:sz w:val="28"/>
          <w:szCs w:val="28"/>
          <w:rtl w:val="0"/>
          <w:lang w:val="en-US"/>
        </w:rPr>
        <w:t xml:space="preserve"> …</w:t>
      </w:r>
      <w:r>
        <w:rPr>
          <w:rFonts w:ascii="Times New Roman" w:hAnsi="Times New Roman"/>
          <w:sz w:val="28"/>
          <w:szCs w:val="28"/>
          <w:rtl w:val="0"/>
          <w:lang w:val="en-US"/>
        </w:rPr>
        <w:t>Because the world is already perilously close to the precipice, a move of even a single second should be taken as an indication of extreme danger and an unmistakable warning that every second of delay in reversing course increases the probability of global disaster.</w:t>
      </w:r>
      <w:r>
        <w:rPr>
          <w:rFonts w:ascii="Times New Roman" w:hAnsi="Times New Roman" w:hint="default"/>
          <w:sz w:val="28"/>
          <w:szCs w:val="28"/>
          <w:rtl w:val="0"/>
          <w:lang w:val="en-US"/>
        </w:rPr>
        <w:t>”</w:t>
      </w:r>
      <w:r>
        <w:rPr>
          <w:rFonts w:ascii="Times New Roman" w:cs="Times New Roman" w:hAnsi="Times New Roman" w:eastAsia="Times New Roman"/>
          <w:sz w:val="28"/>
          <w:szCs w:val="28"/>
          <w:vertAlign w:val="superscript"/>
        </w:rPr>
        <w:footnoteReference w:id="2"/>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I wonder if the churches to whom John was writing felt as close to the end of the world as this. Death and destruction seemed certain. Hope beyond that? That was hard to imagine. The book is suffused with hope, but eschatological hope takes center stage in these final chapters. After the world as we know it ends, this is the new beginning - heaven on earth. God dwells, once and for all, with all of creation.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Death will be no more, there will be no more crying, mourning, or pain. A river of life runs through that new creation, and on either side, trees of life. Their leaves are for the healing of the nations. Many people have looked to Revelation as a travel guide to heaven - pearly gates up ahead, mind your step on the streets of gold - but at best it</w:t>
      </w:r>
      <w:r>
        <w:rPr>
          <w:rFonts w:ascii="Times New Roman" w:hAnsi="Times New Roman" w:hint="default"/>
          <w:sz w:val="28"/>
          <w:szCs w:val="28"/>
          <w:rtl w:val="0"/>
          <w:lang w:val="en-US"/>
        </w:rPr>
        <w:t>’</w:t>
      </w:r>
      <w:r>
        <w:rPr>
          <w:rFonts w:ascii="Times New Roman" w:hAnsi="Times New Roman"/>
          <w:sz w:val="28"/>
          <w:szCs w:val="28"/>
          <w:rtl w:val="0"/>
          <w:lang w:val="en-US"/>
        </w:rPr>
        <w:t>s an approximation. It</w:t>
      </w:r>
      <w:r>
        <w:rPr>
          <w:rFonts w:ascii="Times New Roman" w:hAnsi="Times New Roman" w:hint="default"/>
          <w:sz w:val="28"/>
          <w:szCs w:val="28"/>
          <w:rtl w:val="0"/>
          <w:lang w:val="en-US"/>
        </w:rPr>
        <w:t>’</w:t>
      </w:r>
      <w:r>
        <w:rPr>
          <w:rFonts w:ascii="Times New Roman" w:hAnsi="Times New Roman"/>
          <w:sz w:val="28"/>
          <w:szCs w:val="28"/>
          <w:rtl w:val="0"/>
          <w:lang w:val="en-US"/>
        </w:rPr>
        <w:t xml:space="preserve">s like this, and kind of like that. In the end, what John can say, for sure, is that what is hard and bad and painful and difficult in this life will be gone, for good. There will be beauty, and singing, and God will dwell there.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Maybe you</w:t>
      </w:r>
      <w:r>
        <w:rPr>
          <w:rFonts w:ascii="Times New Roman" w:hAnsi="Times New Roman" w:hint="default"/>
          <w:sz w:val="28"/>
          <w:szCs w:val="28"/>
          <w:rtl w:val="0"/>
          <w:lang w:val="en-US"/>
        </w:rPr>
        <w:t>’</w:t>
      </w:r>
      <w:r>
        <w:rPr>
          <w:rFonts w:ascii="Times New Roman" w:hAnsi="Times New Roman"/>
          <w:sz w:val="28"/>
          <w:szCs w:val="28"/>
          <w:rtl w:val="0"/>
          <w:lang w:val="en-US"/>
        </w:rPr>
        <w:t xml:space="preserve">ve heard the saying, </w:t>
      </w:r>
      <w:r>
        <w:rPr>
          <w:rFonts w:ascii="Times New Roman" w:hAnsi="Times New Roman" w:hint="default"/>
          <w:sz w:val="28"/>
          <w:szCs w:val="28"/>
          <w:rtl w:val="0"/>
          <w:lang w:val="en-US"/>
        </w:rPr>
        <w:t>“</w:t>
      </w:r>
      <w:r>
        <w:rPr>
          <w:rFonts w:ascii="Times New Roman" w:hAnsi="Times New Roman"/>
          <w:sz w:val="28"/>
          <w:szCs w:val="28"/>
          <w:rtl w:val="0"/>
          <w:lang w:val="en-US"/>
        </w:rPr>
        <w:t>Everything will be ok in the end. If it</w:t>
      </w:r>
      <w:r>
        <w:rPr>
          <w:rFonts w:ascii="Times New Roman" w:hAnsi="Times New Roman" w:hint="default"/>
          <w:sz w:val="28"/>
          <w:szCs w:val="28"/>
          <w:rtl w:val="0"/>
          <w:lang w:val="en-US"/>
        </w:rPr>
        <w:t>’</w:t>
      </w:r>
      <w:r>
        <w:rPr>
          <w:rFonts w:ascii="Times New Roman" w:hAnsi="Times New Roman"/>
          <w:sz w:val="28"/>
          <w:szCs w:val="28"/>
          <w:rtl w:val="0"/>
          <w:lang w:val="en-US"/>
        </w:rPr>
        <w:t>s not ok, it</w:t>
      </w:r>
      <w:r>
        <w:rPr>
          <w:rFonts w:ascii="Times New Roman" w:hAnsi="Times New Roman" w:hint="default"/>
          <w:sz w:val="28"/>
          <w:szCs w:val="28"/>
          <w:rtl w:val="0"/>
          <w:lang w:val="en-US"/>
        </w:rPr>
        <w:t>’</w:t>
      </w:r>
      <w:r>
        <w:rPr>
          <w:rFonts w:ascii="Times New Roman" w:hAnsi="Times New Roman"/>
          <w:sz w:val="28"/>
          <w:szCs w:val="28"/>
          <w:rtl w:val="0"/>
          <w:lang w:val="en-US"/>
        </w:rPr>
        <w:t>s not the end.</w:t>
      </w:r>
      <w:r>
        <w:rPr>
          <w:rFonts w:ascii="Times New Roman" w:hAnsi="Times New Roman" w:hint="default"/>
          <w:sz w:val="28"/>
          <w:szCs w:val="28"/>
          <w:rtl w:val="0"/>
          <w:lang w:val="en-US"/>
        </w:rPr>
        <w:t xml:space="preserve">” </w:t>
      </w:r>
      <w:r>
        <w:rPr>
          <w:rFonts w:ascii="Times New Roman" w:hAnsi="Times New Roman"/>
          <w:sz w:val="28"/>
          <w:szCs w:val="28"/>
          <w:rtl w:val="0"/>
          <w:lang w:val="en-US"/>
        </w:rPr>
        <w:t>It</w:t>
      </w:r>
      <w:r>
        <w:rPr>
          <w:rFonts w:ascii="Times New Roman" w:hAnsi="Times New Roman" w:hint="default"/>
          <w:sz w:val="28"/>
          <w:szCs w:val="28"/>
          <w:rtl w:val="0"/>
          <w:lang w:val="en-US"/>
        </w:rPr>
        <w:t>’</w:t>
      </w:r>
      <w:r>
        <w:rPr>
          <w:rFonts w:ascii="Times New Roman" w:hAnsi="Times New Roman"/>
          <w:sz w:val="28"/>
          <w:szCs w:val="28"/>
          <w:rtl w:val="0"/>
          <w:lang w:val="en-US"/>
        </w:rPr>
        <w:t>s been attributed to various people, including John Lennon and the Brazilian writer Fernando Sabino. I remember it from the 2011 movie, The Best Exotic Marigold Hotel. At any rate, it</w:t>
      </w:r>
      <w:r>
        <w:rPr>
          <w:rFonts w:ascii="Times New Roman" w:hAnsi="Times New Roman" w:hint="default"/>
          <w:sz w:val="28"/>
          <w:szCs w:val="28"/>
          <w:rtl w:val="0"/>
          <w:lang w:val="en-US"/>
        </w:rPr>
        <w:t>’</w:t>
      </w:r>
      <w:r>
        <w:rPr>
          <w:rFonts w:ascii="Times New Roman" w:hAnsi="Times New Roman"/>
          <w:sz w:val="28"/>
          <w:szCs w:val="28"/>
          <w:rtl w:val="0"/>
          <w:lang w:val="en-US"/>
        </w:rPr>
        <w:t>s an appropriate quote for these passages.</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 found a slightly different quote in a stunning variation on a Children</w:t>
      </w:r>
      <w:r>
        <w:rPr>
          <w:rFonts w:ascii="Times New Roman" w:hAnsi="Times New Roman" w:hint="default"/>
          <w:sz w:val="28"/>
          <w:szCs w:val="28"/>
          <w:rtl w:val="0"/>
          <w:lang w:val="en-US"/>
        </w:rPr>
        <w:t>’</w:t>
      </w:r>
      <w:r>
        <w:rPr>
          <w:rFonts w:ascii="Times New Roman" w:hAnsi="Times New Roman"/>
          <w:sz w:val="28"/>
          <w:szCs w:val="28"/>
          <w:rtl w:val="0"/>
          <w:lang w:val="en-US"/>
        </w:rPr>
        <w:t xml:space="preserve">s Bible, called </w:t>
      </w:r>
      <w:r>
        <w:rPr>
          <w:rFonts w:ascii="Times New Roman" w:hAnsi="Times New Roman"/>
          <w:i w:val="1"/>
          <w:iCs w:val="1"/>
          <w:sz w:val="28"/>
          <w:szCs w:val="28"/>
          <w:rtl w:val="0"/>
          <w:lang w:val="en-US"/>
        </w:rPr>
        <w:t>The Book of Belonging</w:t>
      </w:r>
      <w:r>
        <w:rPr>
          <w:rFonts w:ascii="Times New Roman" w:hAnsi="Times New Roman"/>
          <w:sz w:val="28"/>
          <w:szCs w:val="28"/>
          <w:rtl w:val="0"/>
          <w:lang w:val="en-US"/>
        </w:rPr>
        <w:t xml:space="preserve">. It contains 42 stories that condense and consolidate the Biblical narrative around the theme of belonging. In the second story, </w:t>
      </w:r>
      <w:r>
        <w:rPr>
          <w:rFonts w:ascii="Times New Roman" w:hAnsi="Times New Roman" w:hint="default"/>
          <w:sz w:val="28"/>
          <w:szCs w:val="28"/>
          <w:rtl w:val="0"/>
          <w:lang w:val="en-US"/>
        </w:rPr>
        <w:t>“</w:t>
      </w:r>
      <w:r>
        <w:rPr>
          <w:rFonts w:ascii="Times New Roman" w:hAnsi="Times New Roman"/>
          <w:sz w:val="28"/>
          <w:szCs w:val="28"/>
          <w:rtl w:val="0"/>
          <w:lang w:val="en-US"/>
        </w:rPr>
        <w:t>The Garden of Forgotten Names,</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God tells the humans in the beautiful garden, </w:t>
      </w:r>
      <w:r>
        <w:rPr>
          <w:rFonts w:ascii="Times New Roman" w:hAnsi="Times New Roman" w:hint="default"/>
          <w:sz w:val="28"/>
          <w:szCs w:val="28"/>
          <w:rtl w:val="0"/>
          <w:lang w:val="en-US"/>
        </w:rPr>
        <w:t>“</w:t>
      </w:r>
      <w:r>
        <w:rPr>
          <w:rFonts w:ascii="Times New Roman" w:hAnsi="Times New Roman"/>
          <w:sz w:val="28"/>
          <w:szCs w:val="28"/>
          <w:rtl w:val="0"/>
          <w:lang w:val="en-US"/>
        </w:rPr>
        <w:t>I belong with you, and you belong with me. Come, let me show you how to live.</w:t>
      </w:r>
      <w:r>
        <w:rPr>
          <w:rFonts w:ascii="Times New Roman" w:hAnsi="Times New Roman" w:hint="default"/>
          <w:sz w:val="28"/>
          <w:szCs w:val="28"/>
          <w:rtl w:val="0"/>
          <w:lang w:val="en-US"/>
        </w:rPr>
        <w:t>”</w:t>
      </w:r>
      <w:r>
        <w:rPr>
          <w:rFonts w:ascii="Times New Roman" w:cs="Times New Roman" w:hAnsi="Times New Roman" w:eastAsia="Times New Roman"/>
          <w:sz w:val="28"/>
          <w:szCs w:val="28"/>
          <w:vertAlign w:val="superscript"/>
        </w:rPr>
        <w:footnoteReference w:id="3"/>
      </w:r>
      <w:r>
        <w:rPr>
          <w:rFonts w:ascii="Times New Roman" w:hAnsi="Times New Roman"/>
          <w:sz w:val="28"/>
          <w:szCs w:val="28"/>
          <w:rtl w:val="0"/>
          <w:lang w:val="en-US"/>
        </w:rPr>
        <w:t xml:space="preserve"> That</w:t>
      </w:r>
      <w:r>
        <w:rPr>
          <w:rFonts w:ascii="Times New Roman" w:hAnsi="Times New Roman" w:hint="default"/>
          <w:sz w:val="28"/>
          <w:szCs w:val="28"/>
          <w:rtl w:val="0"/>
          <w:lang w:val="en-US"/>
        </w:rPr>
        <w:t>’</w:t>
      </w:r>
      <w:r>
        <w:rPr>
          <w:rFonts w:ascii="Times New Roman" w:hAnsi="Times New Roman"/>
          <w:sz w:val="28"/>
          <w:szCs w:val="28"/>
          <w:rtl w:val="0"/>
          <w:lang w:val="en-US"/>
        </w:rPr>
        <w:t>s the beginning of the story - God</w:t>
      </w:r>
      <w:r>
        <w:rPr>
          <w:rFonts w:ascii="Times New Roman" w:hAnsi="Times New Roman" w:hint="default"/>
          <w:sz w:val="28"/>
          <w:szCs w:val="28"/>
          <w:rtl w:val="0"/>
          <w:lang w:val="en-US"/>
        </w:rPr>
        <w:t>’</w:t>
      </w:r>
      <w:r>
        <w:rPr>
          <w:rFonts w:ascii="Times New Roman" w:hAnsi="Times New Roman"/>
          <w:sz w:val="28"/>
          <w:szCs w:val="28"/>
          <w:rtl w:val="0"/>
          <w:lang w:val="en-US"/>
        </w:rPr>
        <w:t xml:space="preserve">s creation is a place where we can belong and dwell together with God. In the final story, </w:t>
      </w:r>
      <w:r>
        <w:rPr>
          <w:rFonts w:ascii="Times New Roman" w:hAnsi="Times New Roman" w:hint="default"/>
          <w:sz w:val="28"/>
          <w:szCs w:val="28"/>
          <w:rtl w:val="0"/>
          <w:lang w:val="en-US"/>
        </w:rPr>
        <w:t>“</w:t>
      </w:r>
      <w:r>
        <w:rPr>
          <w:rFonts w:ascii="Times New Roman" w:hAnsi="Times New Roman"/>
          <w:sz w:val="28"/>
          <w:szCs w:val="28"/>
          <w:rtl w:val="0"/>
          <w:lang w:val="en-US"/>
        </w:rPr>
        <w:t>A Forever Wedding Feast,</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we read that </w:t>
      </w:r>
      <w:r>
        <w:rPr>
          <w:rFonts w:ascii="Times New Roman" w:hAnsi="Times New Roman" w:hint="default"/>
          <w:sz w:val="28"/>
          <w:szCs w:val="28"/>
          <w:rtl w:val="0"/>
          <w:lang w:val="en-US"/>
        </w:rPr>
        <w:t>“</w:t>
      </w:r>
      <w:r>
        <w:rPr>
          <w:rFonts w:ascii="Times New Roman" w:hAnsi="Times New Roman"/>
          <w:sz w:val="28"/>
          <w:szCs w:val="28"/>
          <w:rtl w:val="0"/>
          <w:lang w:val="en-US"/>
        </w:rPr>
        <w:t>the Spirit reminded John that God</w:t>
      </w:r>
      <w:r>
        <w:rPr>
          <w:rFonts w:ascii="Times New Roman" w:hAnsi="Times New Roman" w:hint="default"/>
          <w:sz w:val="28"/>
          <w:szCs w:val="28"/>
          <w:rtl w:val="0"/>
          <w:lang w:val="en-US"/>
        </w:rPr>
        <w:t>’</w:t>
      </w:r>
      <w:r>
        <w:rPr>
          <w:rFonts w:ascii="Times New Roman" w:hAnsi="Times New Roman"/>
          <w:sz w:val="28"/>
          <w:szCs w:val="28"/>
          <w:rtl w:val="0"/>
          <w:lang w:val="en-US"/>
        </w:rPr>
        <w:t>s dream is always coming true. So if the story doesn</w:t>
      </w:r>
      <w:r>
        <w:rPr>
          <w:rFonts w:ascii="Times New Roman" w:hAnsi="Times New Roman" w:hint="default"/>
          <w:sz w:val="28"/>
          <w:szCs w:val="28"/>
          <w:rtl w:val="0"/>
          <w:lang w:val="en-US"/>
        </w:rPr>
        <w:t>’</w:t>
      </w:r>
      <w:r>
        <w:rPr>
          <w:rFonts w:ascii="Times New Roman" w:hAnsi="Times New Roman"/>
          <w:sz w:val="28"/>
          <w:szCs w:val="28"/>
          <w:rtl w:val="0"/>
          <w:lang w:val="en-US"/>
        </w:rPr>
        <w:t>t end in belonging, the story is not over.</w:t>
      </w:r>
      <w:r>
        <w:rPr>
          <w:rFonts w:ascii="Times New Roman" w:hAnsi="Times New Roman" w:hint="default"/>
          <w:sz w:val="28"/>
          <w:szCs w:val="28"/>
          <w:rtl w:val="0"/>
          <w:lang w:val="en-US"/>
        </w:rPr>
        <w:t>”</w:t>
      </w:r>
      <w:r>
        <w:rPr>
          <w:rFonts w:ascii="Times New Roman" w:cs="Times New Roman" w:hAnsi="Times New Roman" w:eastAsia="Times New Roman"/>
          <w:sz w:val="28"/>
          <w:szCs w:val="28"/>
          <w:vertAlign w:val="superscript"/>
        </w:rPr>
        <w:footnoteReference w:id="4"/>
      </w:r>
      <w:r>
        <w:rPr>
          <w:rFonts w:ascii="Times New Roman" w:hAnsi="Times New Roman"/>
          <w:sz w:val="28"/>
          <w:szCs w:val="28"/>
          <w:rtl w:val="0"/>
          <w:lang w:val="en-US"/>
        </w:rPr>
        <w:t xml:space="preserv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I like that even more than the other quote. Who is to decide what is </w:t>
      </w:r>
      <w:r>
        <w:rPr>
          <w:rFonts w:ascii="Times New Roman" w:hAnsi="Times New Roman" w:hint="default"/>
          <w:sz w:val="28"/>
          <w:szCs w:val="28"/>
          <w:rtl w:val="0"/>
          <w:lang w:val="en-US"/>
        </w:rPr>
        <w:t>“</w:t>
      </w:r>
      <w:r>
        <w:rPr>
          <w:rFonts w:ascii="Times New Roman" w:hAnsi="Times New Roman"/>
          <w:sz w:val="28"/>
          <w:szCs w:val="28"/>
          <w:rtl w:val="0"/>
          <w:lang w:val="en-US"/>
        </w:rPr>
        <w:t>ok in the end?</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Is </w:t>
      </w:r>
      <w:r>
        <w:rPr>
          <w:rFonts w:ascii="Times New Roman" w:hAnsi="Times New Roman" w:hint="default"/>
          <w:sz w:val="28"/>
          <w:szCs w:val="28"/>
          <w:rtl w:val="0"/>
          <w:lang w:val="en-US"/>
        </w:rPr>
        <w:t>“</w:t>
      </w:r>
      <w:r>
        <w:rPr>
          <w:rFonts w:ascii="Times New Roman" w:hAnsi="Times New Roman"/>
          <w:sz w:val="28"/>
          <w:szCs w:val="28"/>
          <w:rtl w:val="0"/>
          <w:lang w:val="en-US"/>
        </w:rPr>
        <w:t>ok</w:t>
      </w:r>
      <w:r>
        <w:rPr>
          <w:rFonts w:ascii="Times New Roman" w:hAnsi="Times New Roman" w:hint="default"/>
          <w:sz w:val="28"/>
          <w:szCs w:val="28"/>
          <w:rtl w:val="0"/>
          <w:lang w:val="en-US"/>
        </w:rPr>
        <w:t xml:space="preserve">” </w:t>
      </w:r>
      <w:r>
        <w:rPr>
          <w:rFonts w:ascii="Times New Roman" w:hAnsi="Times New Roman"/>
          <w:sz w:val="28"/>
          <w:szCs w:val="28"/>
          <w:rtl w:val="0"/>
          <w:lang w:val="en-US"/>
        </w:rPr>
        <w:t>just ok, or is it better than ok? Belonging is different. It</w:t>
      </w:r>
      <w:r>
        <w:rPr>
          <w:rFonts w:ascii="Times New Roman" w:hAnsi="Times New Roman" w:hint="default"/>
          <w:sz w:val="28"/>
          <w:szCs w:val="28"/>
          <w:rtl w:val="0"/>
          <w:lang w:val="en-US"/>
        </w:rPr>
        <w:t>’</w:t>
      </w:r>
      <w:r>
        <w:rPr>
          <w:rFonts w:ascii="Times New Roman" w:hAnsi="Times New Roman"/>
          <w:sz w:val="28"/>
          <w:szCs w:val="28"/>
          <w:rtl w:val="0"/>
          <w:lang w:val="en-US"/>
        </w:rPr>
        <w:t>s relational. No single person can adjudicate it. It</w:t>
      </w:r>
      <w:r>
        <w:rPr>
          <w:rFonts w:ascii="Times New Roman" w:hAnsi="Times New Roman" w:hint="default"/>
          <w:sz w:val="28"/>
          <w:szCs w:val="28"/>
          <w:rtl w:val="0"/>
          <w:lang w:val="en-US"/>
        </w:rPr>
        <w:t>’</w:t>
      </w:r>
      <w:r>
        <w:rPr>
          <w:rFonts w:ascii="Times New Roman" w:hAnsi="Times New Roman"/>
          <w:sz w:val="28"/>
          <w:szCs w:val="28"/>
          <w:rtl w:val="0"/>
          <w:lang w:val="en-US"/>
        </w:rPr>
        <w:t xml:space="preserve">s a reciprocal practice. Belonging is about me and you, and those who are very different from me and you. How wildly inclusive must that new creation be for the full diversity of humanity to feel a sense of belonging there?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I wondered what kind of reality must be created for it to be a place where even God belongs. And yet, God dwells and is present in the places and situations that are furthest from being worthy of hosting God. The band The Many wrote a song, </w:t>
      </w:r>
      <w:r>
        <w:rPr>
          <w:rFonts w:ascii="Times New Roman" w:hAnsi="Times New Roman" w:hint="default"/>
          <w:sz w:val="28"/>
          <w:szCs w:val="28"/>
          <w:rtl w:val="0"/>
          <w:lang w:val="en-US"/>
        </w:rPr>
        <w:t>“</w:t>
      </w:r>
      <w:r>
        <w:rPr>
          <w:rFonts w:ascii="Times New Roman" w:hAnsi="Times New Roman"/>
          <w:sz w:val="28"/>
          <w:szCs w:val="28"/>
          <w:rtl w:val="0"/>
          <w:lang w:val="en-US"/>
        </w:rPr>
        <w:t>The Longest Nights,</w:t>
      </w:r>
      <w:r>
        <w:rPr>
          <w:rFonts w:ascii="Times New Roman" w:hAnsi="Times New Roman" w:hint="default"/>
          <w:sz w:val="28"/>
          <w:szCs w:val="28"/>
          <w:rtl w:val="0"/>
          <w:lang w:val="en-US"/>
        </w:rPr>
        <w:t xml:space="preserve">” </w:t>
      </w:r>
      <w:r>
        <w:rPr>
          <w:rFonts w:ascii="Times New Roman" w:hAnsi="Times New Roman"/>
          <w:sz w:val="28"/>
          <w:szCs w:val="28"/>
          <w:rtl w:val="0"/>
          <w:lang w:val="en-US"/>
        </w:rPr>
        <w:t>an Advent anthem that expresses the wonder of God with us. They sing of the places where it doesn</w:t>
      </w:r>
      <w:r>
        <w:rPr>
          <w:rFonts w:ascii="Times New Roman" w:hAnsi="Times New Roman" w:hint="default"/>
          <w:sz w:val="28"/>
          <w:szCs w:val="28"/>
          <w:rtl w:val="0"/>
          <w:lang w:val="en-US"/>
        </w:rPr>
        <w:t>’</w:t>
      </w:r>
      <w:r>
        <w:rPr>
          <w:rFonts w:ascii="Times New Roman" w:hAnsi="Times New Roman"/>
          <w:sz w:val="28"/>
          <w:szCs w:val="28"/>
          <w:rtl w:val="0"/>
          <w:lang w:val="en-US"/>
        </w:rPr>
        <w:t xml:space="preserve">t seem right for God to be: </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 xml:space="preserve">where the cattle sleep, in the mud and blood and hay, </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where shots ring out, where everything is burning, where there</w:t>
      </w:r>
      <w:r>
        <w:rPr>
          <w:rFonts w:ascii="Times New Roman" w:hAnsi="Times New Roman" w:hint="default"/>
          <w:sz w:val="28"/>
          <w:szCs w:val="28"/>
          <w:rtl w:val="0"/>
          <w:lang w:val="en-US"/>
        </w:rPr>
        <w:t>’</w:t>
      </w:r>
      <w:r>
        <w:rPr>
          <w:rFonts w:ascii="Times New Roman" w:hAnsi="Times New Roman"/>
          <w:sz w:val="28"/>
          <w:szCs w:val="28"/>
          <w:rtl w:val="0"/>
          <w:lang w:val="en-US"/>
        </w:rPr>
        <w:t>s a hundred words for pain</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where the hurt is deep, where the wounded weep, where there</w:t>
      </w:r>
      <w:r>
        <w:rPr>
          <w:rFonts w:ascii="Times New Roman" w:hAnsi="Times New Roman" w:hint="default"/>
          <w:sz w:val="28"/>
          <w:szCs w:val="28"/>
          <w:rtl w:val="0"/>
          <w:lang w:val="en-US"/>
        </w:rPr>
        <w:t>’</w:t>
      </w:r>
      <w:r>
        <w:rPr>
          <w:rFonts w:ascii="Times New Roman" w:hAnsi="Times New Roman"/>
          <w:sz w:val="28"/>
          <w:szCs w:val="28"/>
          <w:rtl w:val="0"/>
          <w:lang w:val="en-US"/>
        </w:rPr>
        <w:t>s so much we cannot say</w:t>
      </w:r>
      <w:r>
        <w:rPr>
          <w:rFonts w:ascii="Times New Roman" w:cs="Times New Roman" w:hAnsi="Times New Roman" w:eastAsia="Times New Roman"/>
          <w:sz w:val="28"/>
          <w:szCs w:val="28"/>
          <w:vertAlign w:val="superscript"/>
        </w:rPr>
        <w:footnoteReference w:id="5"/>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Does God belong in those places? They aren</w:t>
      </w:r>
      <w:r>
        <w:rPr>
          <w:rFonts w:ascii="Times New Roman" w:hAnsi="Times New Roman" w:hint="default"/>
          <w:sz w:val="28"/>
          <w:szCs w:val="28"/>
          <w:rtl w:val="0"/>
          <w:lang w:val="en-US"/>
        </w:rPr>
        <w:t>’</w:t>
      </w:r>
      <w:r>
        <w:rPr>
          <w:rFonts w:ascii="Times New Roman" w:hAnsi="Times New Roman"/>
          <w:sz w:val="28"/>
          <w:szCs w:val="28"/>
          <w:rtl w:val="0"/>
          <w:lang w:val="en-US"/>
        </w:rPr>
        <w:t>t befitting God, but that</w:t>
      </w:r>
      <w:r>
        <w:rPr>
          <w:rFonts w:ascii="Times New Roman" w:hAnsi="Times New Roman" w:hint="default"/>
          <w:sz w:val="28"/>
          <w:szCs w:val="28"/>
          <w:rtl w:val="0"/>
          <w:lang w:val="en-US"/>
        </w:rPr>
        <w:t>’</w:t>
      </w:r>
      <w:r>
        <w:rPr>
          <w:rFonts w:ascii="Times New Roman" w:hAnsi="Times New Roman"/>
          <w:sz w:val="28"/>
          <w:szCs w:val="28"/>
          <w:rtl w:val="0"/>
          <w:lang w:val="en-US"/>
        </w:rPr>
        <w:t>s exactly where God shows up. The belonging that is the end of the story isn't about transforming the world into a place that is good enough for God to dwell; it</w:t>
      </w:r>
      <w:r>
        <w:rPr>
          <w:rFonts w:ascii="Times New Roman" w:hAnsi="Times New Roman" w:hint="default"/>
          <w:sz w:val="28"/>
          <w:szCs w:val="28"/>
          <w:rtl w:val="0"/>
          <w:lang w:val="en-US"/>
        </w:rPr>
        <w:t>’</w:t>
      </w:r>
      <w:r>
        <w:rPr>
          <w:rFonts w:ascii="Times New Roman" w:hAnsi="Times New Roman"/>
          <w:sz w:val="28"/>
          <w:szCs w:val="28"/>
          <w:rtl w:val="0"/>
          <w:lang w:val="en-US"/>
        </w:rPr>
        <w:t>s transforming the world into a place where all barriers to human belonging have been eradicated. That</w:t>
      </w:r>
      <w:r>
        <w:rPr>
          <w:rFonts w:ascii="Times New Roman" w:hAnsi="Times New Roman" w:hint="default"/>
          <w:sz w:val="28"/>
          <w:szCs w:val="28"/>
          <w:rtl w:val="0"/>
          <w:lang w:val="en-US"/>
        </w:rPr>
        <w:t>’</w:t>
      </w:r>
      <w:r>
        <w:rPr>
          <w:rFonts w:ascii="Times New Roman" w:hAnsi="Times New Roman"/>
          <w:sz w:val="28"/>
          <w:szCs w:val="28"/>
          <w:rtl w:val="0"/>
          <w:lang w:val="en-US"/>
        </w:rPr>
        <w:t>s the new Jerusalem.</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Speaking of Jerusalem</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Poet Naomi Shihab Nye wrote a poem by that name thirty years ago, lamenting the violence and pain in the city. She concludes, </w:t>
      </w:r>
      <w:r>
        <w:rPr>
          <w:rFonts w:ascii="Times New Roman" w:hAnsi="Times New Roman" w:hint="default"/>
          <w:sz w:val="28"/>
          <w:szCs w:val="28"/>
          <w:rtl w:val="0"/>
          <w:lang w:val="en-US"/>
        </w:rPr>
        <w:t>“</w:t>
      </w:r>
      <w:r>
        <w:rPr>
          <w:rFonts w:ascii="Times New Roman" w:hAnsi="Times New Roman"/>
          <w:sz w:val="28"/>
          <w:szCs w:val="28"/>
          <w:rtl w:val="0"/>
          <w:lang w:val="en-US"/>
        </w:rPr>
        <w:t>There</w:t>
      </w:r>
      <w:r>
        <w:rPr>
          <w:rFonts w:ascii="Times New Roman" w:hAnsi="Times New Roman" w:hint="default"/>
          <w:sz w:val="28"/>
          <w:szCs w:val="28"/>
          <w:rtl w:val="0"/>
          <w:lang w:val="en-US"/>
        </w:rPr>
        <w:t>’</w:t>
      </w:r>
      <w:r>
        <w:rPr>
          <w:rFonts w:ascii="Times New Roman" w:hAnsi="Times New Roman"/>
          <w:sz w:val="28"/>
          <w:szCs w:val="28"/>
          <w:rtl w:val="0"/>
          <w:lang w:val="en-US"/>
        </w:rPr>
        <w:t>s a place in my brain where hate won</w:t>
      </w:r>
      <w:r>
        <w:rPr>
          <w:rFonts w:ascii="Times New Roman" w:hAnsi="Times New Roman" w:hint="default"/>
          <w:sz w:val="28"/>
          <w:szCs w:val="28"/>
          <w:rtl w:val="0"/>
          <w:lang w:val="en-US"/>
        </w:rPr>
        <w:t>’</w:t>
      </w:r>
      <w:r>
        <w:rPr>
          <w:rFonts w:ascii="Times New Roman" w:hAnsi="Times New Roman"/>
          <w:sz w:val="28"/>
          <w:szCs w:val="28"/>
          <w:rtl w:val="0"/>
          <w:lang w:val="en-US"/>
        </w:rPr>
        <w:t>t grow</w:t>
      </w:r>
      <w:r>
        <w:rPr>
          <w:rFonts w:ascii="Times New Roman" w:hAnsi="Times New Roman" w:hint="default"/>
          <w:sz w:val="28"/>
          <w:szCs w:val="28"/>
          <w:rtl w:val="0"/>
          <w:lang w:val="en-US"/>
        </w:rPr>
        <w:t>…”</w:t>
      </w:r>
      <w:r>
        <w:rPr>
          <w:rFonts w:ascii="Times New Roman" w:cs="Times New Roman" w:hAnsi="Times New Roman" w:eastAsia="Times New Roman"/>
          <w:sz w:val="28"/>
          <w:szCs w:val="28"/>
          <w:vertAlign w:val="superscript"/>
        </w:rPr>
        <w:footnoteReference w:id="6"/>
      </w:r>
      <w:r>
        <w:rPr>
          <w:rFonts w:ascii="Times New Roman" w:hAnsi="Times New Roman"/>
          <w:sz w:val="28"/>
          <w:szCs w:val="28"/>
          <w:rtl w:val="0"/>
          <w:lang w:val="en-US"/>
        </w:rPr>
        <w:t xml:space="preserve"> Thirty years later, poet Rosemerry Wahtola Trommer picks up the thread: </w:t>
      </w:r>
      <w:r>
        <w:rPr>
          <w:rFonts w:ascii="Times New Roman" w:hAnsi="Times New Roman" w:hint="default"/>
          <w:sz w:val="28"/>
          <w:szCs w:val="28"/>
          <w:rtl w:val="0"/>
          <w:lang w:val="en-US"/>
        </w:rPr>
        <w:t>“</w:t>
      </w:r>
      <w:r>
        <w:rPr>
          <w:rFonts w:ascii="Times New Roman" w:hAnsi="Times New Roman"/>
          <w:sz w:val="28"/>
          <w:szCs w:val="28"/>
          <w:rtl w:val="0"/>
          <w:lang w:val="en-US"/>
        </w:rPr>
        <w:t>I want to believe</w:t>
      </w:r>
      <w:r>
        <w:rPr>
          <w:rFonts w:ascii="Times New Roman" w:hAnsi="Times New Roman"/>
          <w:sz w:val="28"/>
          <w:szCs w:val="28"/>
          <w:rtl w:val="0"/>
          <w:lang w:val="en-US"/>
        </w:rPr>
        <w:t xml:space="preserve"> </w:t>
      </w:r>
      <w:r>
        <w:rPr>
          <w:rFonts w:ascii="Times New Roman" w:hAnsi="Times New Roman"/>
          <w:sz w:val="28"/>
          <w:szCs w:val="28"/>
          <w:rtl w:val="0"/>
          <w:lang w:val="en-US"/>
        </w:rPr>
        <w:t>there is in all of us</w:t>
      </w:r>
      <w:r>
        <w:rPr>
          <w:rFonts w:ascii="Times New Roman" w:hAnsi="Times New Roman"/>
          <w:sz w:val="28"/>
          <w:szCs w:val="28"/>
          <w:rtl w:val="0"/>
          <w:lang w:val="en-US"/>
        </w:rPr>
        <w:t xml:space="preserve"> - </w:t>
      </w:r>
      <w:r>
        <w:rPr>
          <w:rFonts w:ascii="Times New Roman" w:hAnsi="Times New Roman"/>
          <w:sz w:val="28"/>
          <w:szCs w:val="28"/>
          <w:rtl w:val="0"/>
          <w:lang w:val="en-US"/>
        </w:rPr>
        <w:t xml:space="preserve"> a place</w:t>
      </w:r>
      <w:r>
        <w:rPr>
          <w:rFonts w:ascii="Times New Roman" w:hAnsi="Times New Roman"/>
          <w:sz w:val="28"/>
          <w:szCs w:val="28"/>
          <w:rtl w:val="0"/>
          <w:lang w:val="en-US"/>
        </w:rPr>
        <w:t xml:space="preserve"> </w:t>
      </w:r>
      <w:r>
        <w:rPr>
          <w:rFonts w:ascii="Times New Roman" w:hAnsi="Times New Roman"/>
          <w:sz w:val="28"/>
          <w:szCs w:val="28"/>
          <w:rtl w:val="0"/>
          <w:lang w:val="en-US"/>
        </w:rPr>
        <w:t>where hate won</w:t>
      </w:r>
      <w:r>
        <w:rPr>
          <w:rFonts w:ascii="Times New Roman" w:hAnsi="Times New Roman" w:hint="default"/>
          <w:sz w:val="28"/>
          <w:szCs w:val="28"/>
          <w:rtl w:val="1"/>
        </w:rPr>
        <w:t>’</w:t>
      </w:r>
      <w:r>
        <w:rPr>
          <w:rFonts w:ascii="Times New Roman" w:hAnsi="Times New Roman"/>
          <w:sz w:val="28"/>
          <w:szCs w:val="28"/>
          <w:rtl w:val="0"/>
          <w:lang w:val="en-US"/>
        </w:rPr>
        <w:t>t grow.</w:t>
      </w:r>
      <w:r>
        <w:rPr>
          <w:rFonts w:ascii="Times New Roman" w:hAnsi="Times New Roman"/>
          <w:sz w:val="28"/>
          <w:szCs w:val="28"/>
          <w:rtl w:val="0"/>
          <w:lang w:val="en-US"/>
        </w:rPr>
        <w:t xml:space="preserve"> </w:t>
      </w:r>
      <w:r>
        <w:rPr>
          <w:rFonts w:ascii="Times New Roman" w:hAnsi="Times New Roman"/>
          <w:sz w:val="28"/>
          <w:szCs w:val="28"/>
          <w:rtl w:val="0"/>
          <w:lang w:val="en-US"/>
        </w:rPr>
        <w:t>I want to feed that place in myself.</w:t>
      </w:r>
      <w:r>
        <w:rPr>
          <w:rFonts w:ascii="Times New Roman" w:hAnsi="Times New Roman"/>
          <w:sz w:val="28"/>
          <w:szCs w:val="28"/>
          <w:rtl w:val="0"/>
          <w:lang w:val="en-US"/>
        </w:rPr>
        <w:t xml:space="preserve"> </w:t>
      </w:r>
      <w:r>
        <w:rPr>
          <w:rFonts w:ascii="Times New Roman" w:hAnsi="Times New Roman"/>
          <w:sz w:val="28"/>
          <w:szCs w:val="28"/>
          <w:rtl w:val="0"/>
          <w:lang w:val="en-US"/>
        </w:rPr>
        <w:t>I want to listen to that place in you.</w:t>
      </w:r>
      <w:r>
        <w:rPr>
          <w:rFonts w:ascii="Times New Roman" w:hAnsi="Times New Roman"/>
          <w:sz w:val="28"/>
          <w:szCs w:val="28"/>
          <w:rtl w:val="0"/>
          <w:lang w:val="en-US"/>
        </w:rPr>
        <w:t xml:space="preserve"> </w:t>
      </w:r>
      <w:r>
        <w:rPr>
          <w:rFonts w:ascii="Times New Roman" w:hAnsi="Times New Roman"/>
          <w:sz w:val="28"/>
          <w:szCs w:val="28"/>
          <w:rtl w:val="0"/>
          <w:lang w:val="en-US"/>
        </w:rPr>
        <w:t>I want us to live into another possible world,</w:t>
      </w:r>
      <w:r>
        <w:rPr>
          <w:rFonts w:ascii="Times New Roman" w:hAnsi="Times New Roman"/>
          <w:sz w:val="28"/>
          <w:szCs w:val="28"/>
          <w:rtl w:val="0"/>
          <w:lang w:val="en-US"/>
        </w:rPr>
        <w:t xml:space="preserve"> </w:t>
      </w:r>
      <w:r>
        <w:rPr>
          <w:rFonts w:ascii="Times New Roman" w:hAnsi="Times New Roman"/>
          <w:sz w:val="28"/>
          <w:szCs w:val="28"/>
          <w:rtl w:val="0"/>
          <w:lang w:val="en-US"/>
        </w:rPr>
        <w:t>discover what else our lives can do.</w:t>
      </w:r>
      <w:r>
        <w:rPr>
          <w:rFonts w:ascii="Times New Roman" w:hAnsi="Times New Roman" w:hint="default"/>
          <w:sz w:val="28"/>
          <w:szCs w:val="28"/>
          <w:rtl w:val="0"/>
          <w:lang w:val="en-US"/>
        </w:rPr>
        <w:t>”</w:t>
      </w:r>
      <w:r>
        <w:rPr>
          <w:rFonts w:ascii="Times New Roman" w:cs="Times New Roman" w:hAnsi="Times New Roman" w:eastAsia="Times New Roman"/>
          <w:sz w:val="28"/>
          <w:szCs w:val="28"/>
          <w:vertAlign w:val="superscript"/>
        </w:rPr>
        <w:footnoteReference w:id="7"/>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 imagine feeding that place inside each of us with the fruit from the tree of life. I imagine gathering on the banks of the river of life, listening to each other</w:t>
      </w:r>
      <w:r>
        <w:rPr>
          <w:rFonts w:ascii="Times New Roman" w:hAnsi="Times New Roman" w:hint="default"/>
          <w:sz w:val="28"/>
          <w:szCs w:val="28"/>
          <w:rtl w:val="0"/>
          <w:lang w:val="en-US"/>
        </w:rPr>
        <w:t>’</w:t>
      </w:r>
      <w:r>
        <w:rPr>
          <w:rFonts w:ascii="Times New Roman" w:hAnsi="Times New Roman"/>
          <w:sz w:val="28"/>
          <w:szCs w:val="28"/>
          <w:rtl w:val="0"/>
          <w:lang w:val="en-US"/>
        </w:rPr>
        <w:t xml:space="preserve">s stories. That is living into another possible world.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It could be that the doomsday clock is right, and we</w:t>
      </w:r>
      <w:r>
        <w:rPr>
          <w:rFonts w:ascii="Times New Roman" w:hAnsi="Times New Roman" w:hint="default"/>
          <w:sz w:val="28"/>
          <w:szCs w:val="28"/>
          <w:rtl w:val="0"/>
          <w:lang w:val="en-US"/>
        </w:rPr>
        <w:t>’</w:t>
      </w:r>
      <w:r>
        <w:rPr>
          <w:rFonts w:ascii="Times New Roman" w:hAnsi="Times New Roman"/>
          <w:sz w:val="28"/>
          <w:szCs w:val="28"/>
          <w:rtl w:val="0"/>
          <w:lang w:val="en-US"/>
        </w:rPr>
        <w:t>re on the brink of self-destruction. That</w:t>
      </w:r>
      <w:r>
        <w:rPr>
          <w:rFonts w:ascii="Times New Roman" w:hAnsi="Times New Roman" w:hint="default"/>
          <w:sz w:val="28"/>
          <w:szCs w:val="28"/>
          <w:rtl w:val="0"/>
          <w:lang w:val="en-US"/>
        </w:rPr>
        <w:t>’</w:t>
      </w:r>
      <w:r>
        <w:rPr>
          <w:rFonts w:ascii="Times New Roman" w:hAnsi="Times New Roman"/>
          <w:sz w:val="28"/>
          <w:szCs w:val="28"/>
          <w:rtl w:val="0"/>
          <w:lang w:val="en-US"/>
        </w:rPr>
        <w:t>s consistent with many words of judgment throughout Scripture. We reap what has been sown, and we don</w:t>
      </w:r>
      <w:r>
        <w:rPr>
          <w:rFonts w:ascii="Times New Roman" w:hAnsi="Times New Roman" w:hint="default"/>
          <w:sz w:val="28"/>
          <w:szCs w:val="28"/>
          <w:rtl w:val="0"/>
          <w:lang w:val="en-US"/>
        </w:rPr>
        <w:t>’</w:t>
      </w:r>
      <w:r>
        <w:rPr>
          <w:rFonts w:ascii="Times New Roman" w:hAnsi="Times New Roman"/>
          <w:sz w:val="28"/>
          <w:szCs w:val="28"/>
          <w:rtl w:val="0"/>
          <w:lang w:val="en-US"/>
        </w:rPr>
        <w:t>t have to look far to see how many varieties of hate, violence, and injustice have been sown. I don</w:t>
      </w:r>
      <w:r>
        <w:rPr>
          <w:rFonts w:ascii="Times New Roman" w:hAnsi="Times New Roman" w:hint="default"/>
          <w:sz w:val="28"/>
          <w:szCs w:val="28"/>
          <w:rtl w:val="0"/>
          <w:lang w:val="en-US"/>
        </w:rPr>
        <w:t>’</w:t>
      </w:r>
      <w:r>
        <w:rPr>
          <w:rFonts w:ascii="Times New Roman" w:hAnsi="Times New Roman"/>
          <w:sz w:val="28"/>
          <w:szCs w:val="28"/>
          <w:rtl w:val="0"/>
          <w:lang w:val="en-US"/>
        </w:rPr>
        <w:t>t know how religious the Atomic Scientists are, but I read the clock saying this: it</w:t>
      </w:r>
      <w:r>
        <w:rPr>
          <w:rFonts w:ascii="Times New Roman" w:hAnsi="Times New Roman" w:hint="default"/>
          <w:sz w:val="28"/>
          <w:szCs w:val="28"/>
          <w:rtl w:val="0"/>
          <w:lang w:val="en-US"/>
        </w:rPr>
        <w:t>’</w:t>
      </w:r>
      <w:r>
        <w:rPr>
          <w:rFonts w:ascii="Times New Roman" w:hAnsi="Times New Roman"/>
          <w:sz w:val="28"/>
          <w:szCs w:val="28"/>
          <w:rtl w:val="0"/>
          <w:lang w:val="en-US"/>
        </w:rPr>
        <w:t>s going to be a miracle if we somehow manage to avoid destroying ourselves and the world around us.</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w:t>
      </w:r>
      <w:r>
        <w:rPr>
          <w:rFonts w:ascii="Times New Roman" w:hAnsi="Times New Roman" w:hint="default"/>
          <w:sz w:val="28"/>
          <w:szCs w:val="28"/>
          <w:rtl w:val="0"/>
          <w:lang w:val="en-US"/>
        </w:rPr>
        <w:t>’</w:t>
      </w:r>
      <w:r>
        <w:rPr>
          <w:rFonts w:ascii="Times New Roman" w:hAnsi="Times New Roman"/>
          <w:sz w:val="28"/>
          <w:szCs w:val="28"/>
          <w:rtl w:val="0"/>
          <w:lang w:val="en-US"/>
        </w:rPr>
        <w:t>m grateful to know that whatever happens, that won</w:t>
      </w:r>
      <w:r>
        <w:rPr>
          <w:rFonts w:ascii="Times New Roman" w:hAnsi="Times New Roman" w:hint="default"/>
          <w:sz w:val="28"/>
          <w:szCs w:val="28"/>
          <w:rtl w:val="0"/>
          <w:lang w:val="en-US"/>
        </w:rPr>
        <w:t>’</w:t>
      </w:r>
      <w:r>
        <w:rPr>
          <w:rFonts w:ascii="Times New Roman" w:hAnsi="Times New Roman"/>
          <w:sz w:val="28"/>
          <w:szCs w:val="28"/>
          <w:rtl w:val="0"/>
          <w:lang w:val="en-US"/>
        </w:rPr>
        <w:t>t be the final word. I</w:t>
      </w:r>
      <w:r>
        <w:rPr>
          <w:rFonts w:ascii="Times New Roman" w:hAnsi="Times New Roman" w:hint="default"/>
          <w:sz w:val="28"/>
          <w:szCs w:val="28"/>
          <w:rtl w:val="0"/>
          <w:lang w:val="en-US"/>
        </w:rPr>
        <w:t>’</w:t>
      </w:r>
      <w:r>
        <w:rPr>
          <w:rFonts w:ascii="Times New Roman" w:hAnsi="Times New Roman"/>
          <w:sz w:val="28"/>
          <w:szCs w:val="28"/>
          <w:rtl w:val="0"/>
          <w:lang w:val="en-US"/>
        </w:rPr>
        <w:t>m grateful for the assurance that whatever is beyond death is something like this vision - not necessarily the specifics, but to know that all will be well. But the gift of hope in Revelation is not just for some far off, unknown, inconceivable day. It</w:t>
      </w:r>
      <w:r>
        <w:rPr>
          <w:rFonts w:ascii="Times New Roman" w:hAnsi="Times New Roman" w:hint="default"/>
          <w:sz w:val="28"/>
          <w:szCs w:val="28"/>
          <w:rtl w:val="0"/>
          <w:lang w:val="en-US"/>
        </w:rPr>
        <w:t>’</w:t>
      </w:r>
      <w:r>
        <w:rPr>
          <w:rFonts w:ascii="Times New Roman" w:hAnsi="Times New Roman"/>
          <w:sz w:val="28"/>
          <w:szCs w:val="28"/>
          <w:rtl w:val="0"/>
          <w:lang w:val="en-US"/>
        </w:rPr>
        <w:t>s the hope that, until we get there, we can start living into another possible reality here and now.</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If you were here in worship on Pentecost, you found a </w:t>
      </w:r>
      <w:r>
        <w:rPr>
          <w:rFonts w:ascii="Times New Roman" w:hAnsi="Times New Roman" w:hint="default"/>
          <w:sz w:val="28"/>
          <w:szCs w:val="28"/>
          <w:rtl w:val="0"/>
          <w:lang w:val="en-US"/>
        </w:rPr>
        <w:t>“</w:t>
      </w:r>
      <w:r>
        <w:rPr>
          <w:rFonts w:ascii="Times New Roman" w:hAnsi="Times New Roman"/>
          <w:sz w:val="28"/>
          <w:szCs w:val="28"/>
          <w:rtl w:val="0"/>
          <w:lang w:val="en-US"/>
        </w:rPr>
        <w:t>Fruit of the Spirit</w:t>
      </w:r>
      <w:r>
        <w:rPr>
          <w:rFonts w:ascii="Times New Roman" w:hAnsi="Times New Roman" w:hint="default"/>
          <w:sz w:val="28"/>
          <w:szCs w:val="28"/>
          <w:rtl w:val="0"/>
          <w:lang w:val="en-US"/>
        </w:rPr>
        <w:t xml:space="preserve">” </w:t>
      </w:r>
      <w:r>
        <w:rPr>
          <w:rFonts w:ascii="Times New Roman" w:hAnsi="Times New Roman"/>
          <w:sz w:val="28"/>
          <w:szCs w:val="28"/>
          <w:rtl w:val="0"/>
          <w:lang w:val="en-US"/>
        </w:rPr>
        <w:t>hidden under your chair. Do you remember your fruit? Mine was peace. If you didn</w:t>
      </w:r>
      <w:r>
        <w:rPr>
          <w:rFonts w:ascii="Times New Roman" w:hAnsi="Times New Roman" w:hint="default"/>
          <w:sz w:val="28"/>
          <w:szCs w:val="28"/>
          <w:rtl w:val="0"/>
          <w:lang w:val="en-US"/>
        </w:rPr>
        <w:t>’</w:t>
      </w:r>
      <w:r>
        <w:rPr>
          <w:rFonts w:ascii="Times New Roman" w:hAnsi="Times New Roman"/>
          <w:sz w:val="28"/>
          <w:szCs w:val="28"/>
          <w:rtl w:val="0"/>
          <w:lang w:val="en-US"/>
        </w:rPr>
        <w:t>t receive one or you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remember, the fruits of the spirit are love, joy, peace, patience, kindness, goodness, faithfulness, gentleness, and self-control. Choose your own adventure.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As we conclude this season, this summer of surprise, what if we imagine those as the fruits from the tree of life? The leaves of those trees are for the healing of the nations. What if the nations, the world, our communities, schools, and families - were also nurtured with those fruits? That</w:t>
      </w:r>
      <w:r>
        <w:rPr>
          <w:rFonts w:ascii="Times New Roman" w:hAnsi="Times New Roman" w:hint="default"/>
          <w:sz w:val="28"/>
          <w:szCs w:val="28"/>
          <w:rtl w:val="0"/>
          <w:lang w:val="en-US"/>
        </w:rPr>
        <w:t>’</w:t>
      </w:r>
      <w:r>
        <w:rPr>
          <w:rFonts w:ascii="Times New Roman" w:hAnsi="Times New Roman"/>
          <w:sz w:val="28"/>
          <w:szCs w:val="28"/>
          <w:rtl w:val="0"/>
          <w:lang w:val="en-US"/>
        </w:rPr>
        <w:t>s how we feed the places in ourselves where hate won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grow.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How many problems in the world today boil down to a question of belonging? What belongs in nature? </w:t>
      </w:r>
      <w:r>
        <w:rPr>
          <w:rFonts w:ascii="Times New Roman" w:hAnsi="Times New Roman"/>
          <w:sz w:val="28"/>
          <w:szCs w:val="28"/>
          <w:rtl w:val="0"/>
          <w:lang w:val="en-US"/>
        </w:rPr>
        <w:t xml:space="preserve">What belongs in our history books? </w:t>
      </w:r>
      <w:r>
        <w:rPr>
          <w:rFonts w:ascii="Times New Roman" w:hAnsi="Times New Roman"/>
          <w:sz w:val="28"/>
          <w:szCs w:val="28"/>
          <w:rtl w:val="0"/>
          <w:lang w:val="en-US"/>
        </w:rPr>
        <w:t xml:space="preserve">What gender identities and sexual orientations belong? </w:t>
      </w:r>
      <w:r>
        <w:rPr>
          <w:rFonts w:ascii="Times New Roman" w:hAnsi="Times New Roman"/>
          <w:sz w:val="28"/>
          <w:szCs w:val="28"/>
          <w:rtl w:val="0"/>
          <w:lang w:val="en-US"/>
        </w:rPr>
        <w:t xml:space="preserve">Who belongs in our neighborhoods and cities? Who belongs in this country? </w:t>
      </w:r>
      <w:r>
        <w:rPr>
          <w:rFonts w:ascii="Times New Roman" w:hAnsi="Times New Roman"/>
          <w:sz w:val="28"/>
          <w:szCs w:val="28"/>
          <w:rtl w:val="0"/>
          <w:lang w:val="en-US"/>
        </w:rPr>
        <w:t xml:space="preserve">Who belongs in Gaza? Ukraine? Sudan? Azerbaijan?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In the beginning, God made humanity in God</w:t>
      </w:r>
      <w:r>
        <w:rPr>
          <w:rFonts w:ascii="Times New Roman" w:hAnsi="Times New Roman" w:hint="default"/>
          <w:sz w:val="28"/>
          <w:szCs w:val="28"/>
          <w:rtl w:val="0"/>
          <w:lang w:val="en-US"/>
        </w:rPr>
        <w:t>’</w:t>
      </w:r>
      <w:r>
        <w:rPr>
          <w:rFonts w:ascii="Times New Roman" w:hAnsi="Times New Roman"/>
          <w:sz w:val="28"/>
          <w:szCs w:val="28"/>
          <w:rtl w:val="0"/>
          <w:lang w:val="en-US"/>
        </w:rPr>
        <w:t xml:space="preserve">s image, and told them, </w:t>
      </w:r>
      <w:r>
        <w:rPr>
          <w:rFonts w:ascii="Times New Roman" w:hAnsi="Times New Roman" w:hint="default"/>
          <w:sz w:val="28"/>
          <w:szCs w:val="28"/>
          <w:rtl w:val="0"/>
          <w:lang w:val="en-US"/>
        </w:rPr>
        <w:t>“</w:t>
      </w:r>
      <w:r>
        <w:rPr>
          <w:rFonts w:ascii="Times New Roman" w:hAnsi="Times New Roman"/>
          <w:sz w:val="28"/>
          <w:szCs w:val="28"/>
          <w:rtl w:val="0"/>
          <w:lang w:val="en-US"/>
        </w:rPr>
        <w:t>I belong with you, and you belong with me. Come, let me show you how to live.</w:t>
      </w:r>
      <w:r>
        <w:rPr>
          <w:rFonts w:ascii="Times New Roman" w:hAnsi="Times New Roman" w:hint="default"/>
          <w:sz w:val="28"/>
          <w:szCs w:val="28"/>
          <w:rtl w:val="0"/>
          <w:lang w:val="en-US"/>
        </w:rPr>
        <w:t>”</w:t>
      </w:r>
      <w:r>
        <w:rPr>
          <w:rFonts w:ascii="Times New Roman" w:cs="Times New Roman" w:hAnsi="Times New Roman" w:eastAsia="Times New Roman"/>
          <w:sz w:val="28"/>
          <w:szCs w:val="28"/>
          <w:vertAlign w:val="superscript"/>
        </w:rPr>
        <w:footnoteReference w:id="8"/>
      </w:r>
      <w:r>
        <w:rPr>
          <w:rFonts w:ascii="Times New Roman" w:hAnsi="Times New Roman"/>
          <w:sz w:val="28"/>
          <w:szCs w:val="28"/>
          <w:rtl w:val="0"/>
          <w:lang w:val="en-US"/>
        </w:rPr>
        <w:t xml:space="preserve"> We may have lost our way, but in the end, we belong. All belong. May it be so.</w:t>
      </w:r>
    </w:p>
    <w:p>
      <w:pPr>
        <w:pStyle w:val="Body"/>
        <w:spacing w:line="480" w:lineRule="auto"/>
      </w:pPr>
      <w:r>
        <w:rPr>
          <w:rFonts w:ascii="Times New Roman" w:cs="Times New Roman" w:hAnsi="Times New Roman" w:eastAsia="Times New Roman"/>
          <w:sz w:val="28"/>
          <w:szCs w:val="28"/>
        </w:rP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lang w:val="en-US"/>
        </w:rPr>
        <w:t xml:space="preserve"> https://thebulletin.org/doomsday-clock/</w:t>
      </w:r>
    </w:p>
  </w:footnote>
  <w:footnote w:id="2">
    <w:p>
      <w:pPr>
        <w:pStyle w:val="Footnote"/>
        <w:bidi w:val="0"/>
      </w:pPr>
      <w:r>
        <w:rPr>
          <w:vertAlign w:val="superscript"/>
        </w:rPr>
        <w:footnoteRef/>
      </w:r>
      <w:r>
        <w:rPr>
          <w:rFonts w:cs="Arial Unicode MS" w:eastAsia="Arial Unicode MS"/>
          <w:rtl w:val="0"/>
          <w:lang w:val="en-US"/>
        </w:rPr>
        <w:t xml:space="preserve"> https://thebulletin.org/doomsday-clock/2025-statement/</w:t>
      </w:r>
    </w:p>
  </w:footnote>
  <w:footnote w:id="3">
    <w:p>
      <w:pPr>
        <w:pStyle w:val="Footnote"/>
        <w:bidi w:val="0"/>
      </w:pPr>
      <w:r>
        <w:rPr>
          <w:vertAlign w:val="superscript"/>
        </w:rPr>
        <w:footnoteRef/>
      </w:r>
      <w:r>
        <w:rPr>
          <w:rFonts w:cs="Arial Unicode MS" w:eastAsia="Arial Unicode MS"/>
          <w:rtl w:val="0"/>
        </w:rPr>
        <w:t xml:space="preserve"> </w:t>
      </w:r>
      <w:r>
        <w:rPr>
          <w:rFonts w:cs="Arial Unicode MS" w:eastAsia="Arial Unicode MS"/>
          <w:rtl w:val="0"/>
          <w:lang w:val="en-US"/>
        </w:rPr>
        <w:t>Mariko Clark and Rachel Eleanor, The Book of Belonging, p. 33</w:t>
      </w:r>
    </w:p>
  </w:footnote>
  <w:footnote w:id="4">
    <w:p>
      <w:pPr>
        <w:pStyle w:val="Footnote"/>
        <w:bidi w:val="0"/>
      </w:pPr>
      <w:r>
        <w:rPr>
          <w:vertAlign w:val="superscript"/>
        </w:rPr>
        <w:footnoteRef/>
      </w:r>
      <w:r>
        <w:rPr>
          <w:rFonts w:cs="Arial Unicode MS" w:eastAsia="Arial Unicode MS"/>
          <w:rtl w:val="0"/>
        </w:rPr>
        <w:t xml:space="preserve"> </w:t>
      </w:r>
      <w:r>
        <w:rPr>
          <w:rFonts w:cs="Arial Unicode MS" w:eastAsia="Arial Unicode MS"/>
          <w:rtl w:val="0"/>
          <w:lang w:val="en-US"/>
        </w:rPr>
        <w:t>Ibid, p. 277</w:t>
      </w:r>
    </w:p>
  </w:footnote>
  <w:footnote w:id="5">
    <w:p>
      <w:pPr>
        <w:pStyle w:val="Footnote"/>
        <w:bidi w:val="0"/>
      </w:pPr>
      <w:r>
        <w:rPr>
          <w:vertAlign w:val="superscript"/>
        </w:rPr>
        <w:footnoteRef/>
      </w:r>
      <w:r>
        <w:rPr>
          <w:rFonts w:cs="Arial Unicode MS" w:eastAsia="Arial Unicode MS"/>
          <w:rtl w:val="0"/>
          <w:lang w:val="en-US"/>
        </w:rPr>
        <w:t xml:space="preserve"> https://shop.themanyarehere.com/products/the-longest-nights?srsltid=AfmBOoqXL4-h2ct1DJmMUuQjn4zWGtInJrIwAoRFkRXvROT_AnU1sKAS</w:t>
      </w:r>
    </w:p>
  </w:footnote>
  <w:footnote w:id="6">
    <w:p>
      <w:pPr>
        <w:pStyle w:val="Footnote"/>
        <w:bidi w:val="0"/>
      </w:pPr>
      <w:r>
        <w:rPr>
          <w:vertAlign w:val="superscript"/>
        </w:rPr>
        <w:footnoteRef/>
      </w:r>
      <w:r>
        <w:rPr>
          <w:rFonts w:cs="Arial Unicode MS" w:eastAsia="Arial Unicode MS"/>
          <w:rtl w:val="0"/>
          <w:lang w:val="en-US"/>
        </w:rPr>
        <w:t xml:space="preserve"> https://www.poetryfoundation.org/poems/54296/jerusalem-56d2347ab7a20</w:t>
      </w:r>
    </w:p>
  </w:footnote>
  <w:footnote w:id="7">
    <w:p>
      <w:pPr>
        <w:pStyle w:val="Footnote"/>
        <w:bidi w:val="0"/>
      </w:pPr>
      <w:r>
        <w:rPr>
          <w:vertAlign w:val="superscript"/>
        </w:rPr>
        <w:footnoteRef/>
      </w:r>
      <w:r>
        <w:rPr>
          <w:rFonts w:cs="Arial Unicode MS" w:eastAsia="Arial Unicode MS"/>
          <w:rtl w:val="0"/>
          <w:lang w:val="en-US"/>
        </w:rPr>
        <w:t xml:space="preserve"> https://pollycastor.com/2025/08/19/what-comes-next-poem-by-rosemerry-wahtola-trommer/</w:t>
      </w:r>
    </w:p>
  </w:footnote>
  <w:footnote w:id="8">
    <w:p>
      <w:pPr>
        <w:pStyle w:val="Footnote"/>
        <w:bidi w:val="0"/>
      </w:pPr>
      <w:r>
        <w:rPr>
          <w:vertAlign w:val="superscript"/>
        </w:rPr>
        <w:footnoteRef/>
      </w:r>
      <w:r>
        <w:rPr>
          <w:rFonts w:cs="Arial Unicode MS" w:eastAsia="Arial Unicode MS"/>
          <w:rtl w:val="0"/>
        </w:rPr>
        <w:t xml:space="preserve"> </w:t>
      </w:r>
      <w:r>
        <w:rPr>
          <w:rFonts w:cs="Arial Unicode MS" w:eastAsia="Arial Unicode MS"/>
          <w:rtl w:val="0"/>
          <w:lang w:val="en-US"/>
        </w:rPr>
        <w:t>Mariko Clark and Rachel Eleanor, The Book of Belonging, p. 33</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